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409" w:rsidRDefault="00466409" w:rsidP="00466409">
      <w:pPr>
        <w:spacing w:after="80" w:line="240" w:lineRule="auto"/>
        <w:rPr>
          <w:rFonts w:ascii="Times New Roman" w:eastAsia="Times New Roman" w:hAnsi="Times New Roman" w:cs="Times New Roman"/>
          <w:sz w:val="24"/>
          <w:szCs w:val="24"/>
          <w:lang w:eastAsia="it-IT"/>
        </w:rPr>
      </w:pPr>
    </w:p>
    <w:p w:rsidR="000B2AC1" w:rsidRPr="00466409" w:rsidRDefault="000B2AC1" w:rsidP="00466409">
      <w:pPr>
        <w:spacing w:after="80" w:line="240" w:lineRule="auto"/>
        <w:rPr>
          <w:rFonts w:ascii="Times New Roman" w:eastAsia="Times New Roman" w:hAnsi="Times New Roman" w:cs="Times New Roman"/>
          <w:sz w:val="24"/>
          <w:szCs w:val="24"/>
          <w:lang w:eastAsia="it-IT"/>
        </w:rPr>
      </w:pPr>
    </w:p>
    <w:p w:rsidR="00466409" w:rsidRPr="00466409" w:rsidRDefault="00466409" w:rsidP="00466409">
      <w:pPr>
        <w:spacing w:after="60" w:line="276" w:lineRule="auto"/>
        <w:jc w:val="both"/>
        <w:rPr>
          <w:rFonts w:ascii="Times New Roman" w:eastAsia="Times New Roman" w:hAnsi="Times New Roman" w:cs="Times New Roman"/>
          <w:sz w:val="24"/>
          <w:szCs w:val="24"/>
          <w:lang w:eastAsia="it-IT"/>
        </w:rPr>
      </w:pPr>
      <w:r w:rsidRPr="00466409">
        <w:rPr>
          <w:rFonts w:ascii="Times New Roman" w:eastAsia="Times New Roman" w:hAnsi="Times New Roman" w:cs="Times New Roman"/>
          <w:sz w:val="24"/>
          <w:szCs w:val="24"/>
          <w:lang w:eastAsia="it-IT"/>
        </w:rPr>
        <w:t>Vista la legge 23 agosto 1988, n. 400;</w:t>
      </w:r>
    </w:p>
    <w:p w:rsidR="00466409" w:rsidRPr="00466409" w:rsidRDefault="00466409" w:rsidP="00466409">
      <w:pPr>
        <w:spacing w:after="60" w:line="276" w:lineRule="auto"/>
        <w:jc w:val="both"/>
        <w:rPr>
          <w:rFonts w:ascii="Times New Roman" w:eastAsia="Times New Roman" w:hAnsi="Times New Roman" w:cs="Times New Roman"/>
          <w:sz w:val="24"/>
          <w:szCs w:val="24"/>
          <w:lang w:eastAsia="it-IT"/>
        </w:rPr>
      </w:pPr>
      <w:r w:rsidRPr="00466409">
        <w:rPr>
          <w:rFonts w:ascii="Times New Roman" w:eastAsia="Times New Roman" w:hAnsi="Times New Roman" w:cs="Times New Roman"/>
          <w:sz w:val="24"/>
          <w:szCs w:val="24"/>
          <w:lang w:eastAsia="it-IT"/>
        </w:rPr>
        <w:t xml:space="preserve">Visto il </w:t>
      </w:r>
      <w:r w:rsidRPr="00466409">
        <w:rPr>
          <w:rFonts w:ascii="Times New Roman" w:eastAsia="Times New Roman" w:hAnsi="Times New Roman" w:cs="Times New Roman"/>
          <w:iCs/>
          <w:sz w:val="24"/>
          <w:szCs w:val="24"/>
          <w:lang w:eastAsia="it-IT"/>
        </w:rPr>
        <w:t>decreto-legge 23 febbraio 2020, n. 6</w:t>
      </w:r>
      <w:r w:rsidRPr="00466409">
        <w:rPr>
          <w:rFonts w:ascii="Times New Roman" w:eastAsia="Times New Roman" w:hAnsi="Times New Roman" w:cs="Times New Roman"/>
          <w:sz w:val="24"/>
          <w:szCs w:val="24"/>
          <w:lang w:eastAsia="it-IT"/>
        </w:rPr>
        <w:t>, recante «Misure urgenti in materia di contenimento e gestione dell'emergenza epidemiologica da COVID-19» e, in particolare, l’</w:t>
      </w:r>
      <w:r w:rsidRPr="00466409">
        <w:rPr>
          <w:rFonts w:ascii="Times New Roman" w:eastAsia="Times New Roman" w:hAnsi="Times New Roman" w:cs="Times New Roman"/>
          <w:iCs/>
          <w:sz w:val="24"/>
          <w:szCs w:val="24"/>
          <w:lang w:eastAsia="it-IT"/>
        </w:rPr>
        <w:t>articolo 3</w:t>
      </w:r>
      <w:r w:rsidRPr="00466409">
        <w:rPr>
          <w:rFonts w:ascii="Times New Roman" w:eastAsia="Times New Roman" w:hAnsi="Times New Roman" w:cs="Times New Roman"/>
          <w:sz w:val="24"/>
          <w:szCs w:val="24"/>
          <w:lang w:eastAsia="it-IT"/>
        </w:rPr>
        <w:t>;</w:t>
      </w:r>
    </w:p>
    <w:p w:rsidR="00466409" w:rsidRPr="00466409" w:rsidRDefault="00466409" w:rsidP="00466409">
      <w:pPr>
        <w:spacing w:after="60" w:line="276" w:lineRule="auto"/>
        <w:jc w:val="both"/>
        <w:rPr>
          <w:rFonts w:ascii="Times New Roman" w:eastAsia="Calibri" w:hAnsi="Times New Roman" w:cs="Times New Roman"/>
          <w:sz w:val="24"/>
          <w:szCs w:val="24"/>
        </w:rPr>
      </w:pPr>
      <w:r w:rsidRPr="00466409">
        <w:rPr>
          <w:rFonts w:ascii="Times New Roman" w:eastAsia="Calibri" w:hAnsi="Times New Roman" w:cs="Times New Roman"/>
          <w:sz w:val="24"/>
          <w:szCs w:val="24"/>
        </w:rPr>
        <w:t>Visto il decreto del Presidente del Consiglio dei ministri 23 febbraio 2020, recante “Disposizioni attuative del decreto-legge 23 febbraio 2020, n. 6, recante misure urgenti in materia di contenimento e gestione dell’emergenza epidemiologica da COVID-19”,</w:t>
      </w:r>
      <w:r w:rsidRPr="00466409">
        <w:rPr>
          <w:rFonts w:ascii="Calibri" w:eastAsia="Calibri" w:hAnsi="Calibri" w:cs="Times New Roman"/>
          <w:sz w:val="24"/>
          <w:szCs w:val="24"/>
        </w:rPr>
        <w:t xml:space="preserve"> </w:t>
      </w:r>
      <w:r w:rsidRPr="00466409">
        <w:rPr>
          <w:rFonts w:ascii="Times New Roman" w:eastAsia="Calibri" w:hAnsi="Times New Roman" w:cs="Times New Roman"/>
          <w:sz w:val="24"/>
          <w:szCs w:val="24"/>
        </w:rPr>
        <w:t xml:space="preserve">pubblicato nella Gazzetta Ufficiale n. 45 del 23 febbraio 2020; </w:t>
      </w:r>
    </w:p>
    <w:p w:rsidR="00466409" w:rsidRPr="00466409" w:rsidRDefault="00466409" w:rsidP="00466409">
      <w:pPr>
        <w:spacing w:after="60" w:line="276" w:lineRule="auto"/>
        <w:jc w:val="both"/>
        <w:rPr>
          <w:rFonts w:ascii="Times New Roman" w:eastAsia="Calibri" w:hAnsi="Times New Roman" w:cs="Times New Roman"/>
          <w:sz w:val="24"/>
          <w:szCs w:val="24"/>
        </w:rPr>
      </w:pPr>
      <w:r w:rsidRPr="00466409">
        <w:rPr>
          <w:rFonts w:ascii="Times New Roman" w:eastAsia="Calibri" w:hAnsi="Times New Roman" w:cs="Times New Roman"/>
          <w:sz w:val="24"/>
          <w:szCs w:val="24"/>
        </w:rPr>
        <w:t>Visto</w:t>
      </w:r>
      <w:r w:rsidRPr="00466409">
        <w:rPr>
          <w:rFonts w:ascii="Times New Roman" w:eastAsia="Times New Roman" w:hAnsi="Times New Roman" w:cs="Times New Roman"/>
          <w:b/>
          <w:bCs/>
          <w:sz w:val="24"/>
          <w:szCs w:val="24"/>
          <w:lang w:eastAsia="it-IT"/>
        </w:rPr>
        <w:t xml:space="preserve"> </w:t>
      </w:r>
      <w:r w:rsidRPr="00466409">
        <w:rPr>
          <w:rFonts w:ascii="Times New Roman" w:eastAsia="Calibri" w:hAnsi="Times New Roman" w:cs="Times New Roman"/>
          <w:sz w:val="24"/>
          <w:szCs w:val="24"/>
        </w:rPr>
        <w:t>il decreto del Presidente del Consiglio dei ministri 25 febbraio 2020, recante “</w:t>
      </w:r>
      <w:r w:rsidRPr="00466409">
        <w:rPr>
          <w:rFonts w:ascii="Times New Roman" w:eastAsia="Times New Roman" w:hAnsi="Times New Roman" w:cs="Times New Roman"/>
          <w:bCs/>
          <w:sz w:val="24"/>
          <w:szCs w:val="24"/>
          <w:lang w:eastAsia="it-IT"/>
        </w:rPr>
        <w:t xml:space="preserve">Ulteriori disposizioni attuative del decreto-legge 23 febbraio 2020, n. 6, recante misure urgenti in materia di contenimento e gestione dell'emergenza epidemiologica da COVID-19”, </w:t>
      </w:r>
      <w:r w:rsidRPr="00466409">
        <w:rPr>
          <w:rFonts w:ascii="Times New Roman" w:eastAsia="Calibri" w:hAnsi="Times New Roman" w:cs="Times New Roman"/>
          <w:sz w:val="24"/>
          <w:szCs w:val="24"/>
        </w:rPr>
        <w:t>pubblicato nella Gazzetta Ufficiale n. 47 del 25 febbraio 2020;</w:t>
      </w:r>
    </w:p>
    <w:p w:rsidR="00466409" w:rsidRPr="00466409" w:rsidRDefault="00466409" w:rsidP="00466409">
      <w:pPr>
        <w:spacing w:after="60" w:line="276" w:lineRule="auto"/>
        <w:jc w:val="both"/>
        <w:rPr>
          <w:rFonts w:ascii="Times New Roman" w:eastAsia="Calibri" w:hAnsi="Times New Roman" w:cs="Times New Roman"/>
          <w:sz w:val="24"/>
          <w:szCs w:val="24"/>
        </w:rPr>
      </w:pPr>
      <w:r w:rsidRPr="00466409">
        <w:rPr>
          <w:rFonts w:ascii="Times New Roman" w:eastAsia="Calibri" w:hAnsi="Times New Roman" w:cs="Times New Roman"/>
          <w:sz w:val="24"/>
          <w:szCs w:val="24"/>
        </w:rPr>
        <w:t>Visto il decreto del Presidente del Consiglio dei ministri 1° marzo 2020, recante “</w:t>
      </w:r>
      <w:r w:rsidRPr="00466409">
        <w:rPr>
          <w:rFonts w:ascii="Times New Roman" w:eastAsia="Times New Roman" w:hAnsi="Times New Roman" w:cs="Times New Roman"/>
          <w:bCs/>
          <w:sz w:val="24"/>
          <w:szCs w:val="24"/>
          <w:lang w:eastAsia="it-IT"/>
        </w:rPr>
        <w:t xml:space="preserve">Ulteriori disposizioni attuative del decreto-legge 23 febbraio 2020, n. 6, recante misure urgenti in materia di contenimento e gestione dell’emergenza epidemiologica da COVID-19”, </w:t>
      </w:r>
      <w:r w:rsidRPr="00466409">
        <w:rPr>
          <w:rFonts w:ascii="Times New Roman" w:eastAsia="Calibri" w:hAnsi="Times New Roman" w:cs="Times New Roman"/>
          <w:sz w:val="24"/>
          <w:szCs w:val="24"/>
        </w:rPr>
        <w:t>pubblicato nella Gazzetta Ufficiale n. 52 del 1° marzo 2020;</w:t>
      </w:r>
    </w:p>
    <w:p w:rsidR="00466409" w:rsidRPr="00466409" w:rsidRDefault="00466409" w:rsidP="00466409">
      <w:pPr>
        <w:spacing w:after="60" w:line="276" w:lineRule="auto"/>
        <w:jc w:val="both"/>
        <w:rPr>
          <w:rFonts w:ascii="Times New Roman" w:eastAsia="Calibri" w:hAnsi="Times New Roman" w:cs="Times New Roman"/>
          <w:sz w:val="24"/>
          <w:szCs w:val="24"/>
        </w:rPr>
      </w:pPr>
      <w:r w:rsidRPr="00466409">
        <w:rPr>
          <w:rFonts w:ascii="Times New Roman" w:eastAsia="Calibri" w:hAnsi="Times New Roman" w:cs="Times New Roman"/>
          <w:sz w:val="24"/>
          <w:szCs w:val="24"/>
        </w:rPr>
        <w:t>Visto</w:t>
      </w:r>
      <w:r w:rsidRPr="00466409">
        <w:rPr>
          <w:rFonts w:ascii="Times New Roman" w:eastAsia="Times New Roman" w:hAnsi="Times New Roman" w:cs="Times New Roman"/>
          <w:b/>
          <w:bCs/>
          <w:sz w:val="24"/>
          <w:szCs w:val="24"/>
          <w:lang w:eastAsia="it-IT"/>
        </w:rPr>
        <w:t xml:space="preserve"> </w:t>
      </w:r>
      <w:r w:rsidRPr="00466409">
        <w:rPr>
          <w:rFonts w:ascii="Times New Roman" w:eastAsia="Calibri" w:hAnsi="Times New Roman" w:cs="Times New Roman"/>
          <w:sz w:val="24"/>
          <w:szCs w:val="24"/>
        </w:rPr>
        <w:t>il decreto del Presidente del Consiglio dei ministri 4 marzo 2020, recante “</w:t>
      </w:r>
      <w:r w:rsidRPr="00466409">
        <w:rPr>
          <w:rFonts w:ascii="Times New Roman" w:eastAsia="Times New Roman" w:hAnsi="Times New Roman" w:cs="Times New Roman"/>
          <w:bCs/>
          <w:sz w:val="24"/>
          <w:szCs w:val="24"/>
          <w:lang w:eastAsia="it-IT"/>
        </w:rPr>
        <w:t xml:space="preserve">Ulteriori disposizioni attuative del decreto-legge 23 febbraio 2020, n. 6, recante misure urgenti in materia di contenimento e gestione dell'emergenza epidemiologica da COVID-19, applicabili sull’intero territorio nazionale”, </w:t>
      </w:r>
      <w:r w:rsidRPr="00466409">
        <w:rPr>
          <w:rFonts w:ascii="Times New Roman" w:eastAsia="Calibri" w:hAnsi="Times New Roman" w:cs="Times New Roman"/>
          <w:sz w:val="24"/>
          <w:szCs w:val="24"/>
        </w:rPr>
        <w:t>pubblicato nella Gazzetta Ufficiale n. 55 del 4 marzo 2020;</w:t>
      </w:r>
    </w:p>
    <w:p w:rsidR="00466409" w:rsidRDefault="00466409" w:rsidP="00466409">
      <w:pPr>
        <w:spacing w:after="60" w:line="240" w:lineRule="auto"/>
        <w:jc w:val="both"/>
        <w:rPr>
          <w:rFonts w:ascii="Times New Roman" w:eastAsia="Calibri" w:hAnsi="Times New Roman" w:cs="Times New Roman"/>
          <w:sz w:val="24"/>
          <w:szCs w:val="24"/>
        </w:rPr>
      </w:pPr>
      <w:r w:rsidRPr="00466409">
        <w:rPr>
          <w:rFonts w:ascii="Times New Roman" w:eastAsia="Calibri" w:hAnsi="Times New Roman" w:cs="Times New Roman"/>
          <w:sz w:val="24"/>
          <w:szCs w:val="24"/>
        </w:rPr>
        <w:t>Visto</w:t>
      </w:r>
      <w:r w:rsidRPr="00466409">
        <w:rPr>
          <w:rFonts w:ascii="Times New Roman" w:eastAsia="Times New Roman" w:hAnsi="Times New Roman" w:cs="Times New Roman"/>
          <w:b/>
          <w:bCs/>
          <w:sz w:val="24"/>
          <w:szCs w:val="24"/>
          <w:lang w:eastAsia="it-IT"/>
        </w:rPr>
        <w:t xml:space="preserve"> </w:t>
      </w:r>
      <w:r w:rsidRPr="00466409">
        <w:rPr>
          <w:rFonts w:ascii="Times New Roman" w:eastAsia="Calibri" w:hAnsi="Times New Roman" w:cs="Times New Roman"/>
          <w:sz w:val="24"/>
          <w:szCs w:val="24"/>
        </w:rPr>
        <w:t>il decreto del Presidente del Consiglio dei ministri 8 marzo 2020, recante “</w:t>
      </w:r>
      <w:r w:rsidRPr="00466409">
        <w:rPr>
          <w:rFonts w:ascii="Times New Roman" w:eastAsia="Times New Roman" w:hAnsi="Times New Roman" w:cs="Times New Roman"/>
          <w:bCs/>
          <w:sz w:val="24"/>
          <w:szCs w:val="24"/>
          <w:lang w:eastAsia="it-IT"/>
        </w:rPr>
        <w:t xml:space="preserve">Ulteriori disposizioni attuative del decreto-legge 23 febbraio 2020, n. 6, recante misure urgenti in materia di contenimento e gestione dell'emergenza epidemiologica da COVID-19”, </w:t>
      </w:r>
      <w:r w:rsidRPr="00466409">
        <w:rPr>
          <w:rFonts w:ascii="Times New Roman" w:eastAsia="Calibri" w:hAnsi="Times New Roman" w:cs="Times New Roman"/>
          <w:sz w:val="24"/>
          <w:szCs w:val="24"/>
        </w:rPr>
        <w:t>pubblicato nella Gazzetta Ufficiale n. 59 dell’8 marzo 2020;</w:t>
      </w:r>
    </w:p>
    <w:p w:rsidR="00DB381E" w:rsidRDefault="00466409" w:rsidP="00DB381E">
      <w:pPr>
        <w:spacing w:after="60" w:line="240" w:lineRule="auto"/>
        <w:jc w:val="both"/>
        <w:rPr>
          <w:rFonts w:ascii="Times New Roman" w:eastAsia="Calibri" w:hAnsi="Times New Roman" w:cs="Times New Roman"/>
          <w:sz w:val="24"/>
          <w:szCs w:val="24"/>
        </w:rPr>
      </w:pPr>
      <w:r w:rsidRPr="00466409">
        <w:rPr>
          <w:rFonts w:ascii="Times New Roman" w:eastAsia="Calibri" w:hAnsi="Times New Roman" w:cs="Times New Roman"/>
          <w:sz w:val="24"/>
          <w:szCs w:val="24"/>
        </w:rPr>
        <w:t>Visto</w:t>
      </w:r>
      <w:r w:rsidRPr="00466409">
        <w:rPr>
          <w:rFonts w:ascii="Times New Roman" w:eastAsia="Times New Roman" w:hAnsi="Times New Roman" w:cs="Times New Roman"/>
          <w:b/>
          <w:bCs/>
          <w:sz w:val="24"/>
          <w:szCs w:val="24"/>
          <w:lang w:eastAsia="it-IT"/>
        </w:rPr>
        <w:t xml:space="preserve"> </w:t>
      </w:r>
      <w:r w:rsidRPr="00466409">
        <w:rPr>
          <w:rFonts w:ascii="Times New Roman" w:eastAsia="Calibri" w:hAnsi="Times New Roman" w:cs="Times New Roman"/>
          <w:sz w:val="24"/>
          <w:szCs w:val="24"/>
        </w:rPr>
        <w:t xml:space="preserve">il decreto del Presidente del Consiglio dei ministri </w:t>
      </w:r>
      <w:r>
        <w:rPr>
          <w:rFonts w:ascii="Times New Roman" w:eastAsia="Calibri" w:hAnsi="Times New Roman" w:cs="Times New Roman"/>
          <w:sz w:val="24"/>
          <w:szCs w:val="24"/>
        </w:rPr>
        <w:t>9</w:t>
      </w:r>
      <w:r w:rsidRPr="00466409">
        <w:rPr>
          <w:rFonts w:ascii="Times New Roman" w:eastAsia="Calibri" w:hAnsi="Times New Roman" w:cs="Times New Roman"/>
          <w:sz w:val="24"/>
          <w:szCs w:val="24"/>
        </w:rPr>
        <w:t xml:space="preserve"> marzo 2020,</w:t>
      </w:r>
      <w:r w:rsidR="00DB381E">
        <w:rPr>
          <w:rFonts w:ascii="Times New Roman" w:eastAsia="Calibri" w:hAnsi="Times New Roman" w:cs="Times New Roman"/>
          <w:sz w:val="24"/>
          <w:szCs w:val="24"/>
        </w:rPr>
        <w:t xml:space="preserve"> recante “</w:t>
      </w:r>
      <w:r w:rsidR="00DB381E" w:rsidRPr="00DB381E">
        <w:rPr>
          <w:rFonts w:ascii="Times New Roman" w:eastAsia="Calibri" w:hAnsi="Times New Roman" w:cs="Times New Roman"/>
          <w:sz w:val="24"/>
          <w:szCs w:val="24"/>
        </w:rPr>
        <w:t>Ulteriori disposizioni attuative del decreto-legge 23 febbraio 2020, n. 6, recante misure urgenti in materia di contenimento e gestione dell'emergenza epidemiologica da COVID-19, applicabili sull'intero territorio nazionale</w:t>
      </w:r>
      <w:r w:rsidR="00DB381E" w:rsidRPr="00DB381E">
        <w:t xml:space="preserve"> </w:t>
      </w:r>
      <w:r w:rsidR="00DB381E" w:rsidRPr="00DB381E">
        <w:rPr>
          <w:rFonts w:ascii="Times New Roman" w:eastAsia="Calibri" w:hAnsi="Times New Roman" w:cs="Times New Roman"/>
          <w:sz w:val="24"/>
          <w:szCs w:val="24"/>
        </w:rPr>
        <w:t>pubblicato nella Gazzetta Ufficiale</w:t>
      </w:r>
      <w:r w:rsidR="00DB381E">
        <w:rPr>
          <w:rFonts w:ascii="Times New Roman" w:eastAsia="Calibri" w:hAnsi="Times New Roman" w:cs="Times New Roman"/>
          <w:sz w:val="24"/>
          <w:szCs w:val="24"/>
        </w:rPr>
        <w:t xml:space="preserve"> n.62 del </w:t>
      </w:r>
      <w:r w:rsidR="00DB381E" w:rsidRPr="00DB381E">
        <w:rPr>
          <w:rFonts w:ascii="Times New Roman" w:eastAsia="Calibri" w:hAnsi="Times New Roman" w:cs="Times New Roman"/>
          <w:sz w:val="24"/>
          <w:szCs w:val="24"/>
        </w:rPr>
        <w:t>9</w:t>
      </w:r>
      <w:r w:rsidR="00DB381E">
        <w:rPr>
          <w:rFonts w:ascii="Times New Roman" w:eastAsia="Calibri" w:hAnsi="Times New Roman" w:cs="Times New Roman"/>
          <w:sz w:val="24"/>
          <w:szCs w:val="24"/>
        </w:rPr>
        <w:t xml:space="preserve"> marzo 2020”;</w:t>
      </w:r>
    </w:p>
    <w:p w:rsidR="00466409" w:rsidRPr="00466409" w:rsidRDefault="00466409" w:rsidP="00466409">
      <w:pPr>
        <w:spacing w:after="60" w:line="240" w:lineRule="auto"/>
        <w:jc w:val="both"/>
        <w:rPr>
          <w:rFonts w:ascii="Times New Roman" w:eastAsia="Times New Roman" w:hAnsi="Times New Roman" w:cs="Times New Roman"/>
          <w:sz w:val="24"/>
          <w:szCs w:val="24"/>
          <w:lang w:eastAsia="it-IT"/>
        </w:rPr>
      </w:pPr>
      <w:r w:rsidRPr="00466409">
        <w:rPr>
          <w:rFonts w:ascii="Times New Roman" w:eastAsia="Times New Roman" w:hAnsi="Times New Roman" w:cs="Times New Roman"/>
          <w:sz w:val="24"/>
          <w:szCs w:val="24"/>
          <w:lang w:eastAsia="it-IT"/>
        </w:rPr>
        <w:t>Considerato che l’Organizzazione mondiale della sanità il 30 gennaio 2020 ha dichiarato l’epidemia da COVID-19 un’emergenza di sanità pubblica di rilevanza internazionale;</w:t>
      </w:r>
    </w:p>
    <w:p w:rsidR="00466409" w:rsidRPr="00466409" w:rsidRDefault="00466409" w:rsidP="00466409">
      <w:pPr>
        <w:spacing w:after="60" w:line="240" w:lineRule="auto"/>
        <w:jc w:val="both"/>
        <w:rPr>
          <w:rFonts w:ascii="Times New Roman" w:eastAsia="Times New Roman" w:hAnsi="Times New Roman" w:cs="Times New Roman"/>
          <w:sz w:val="24"/>
          <w:szCs w:val="24"/>
          <w:lang w:eastAsia="it-IT"/>
        </w:rPr>
      </w:pPr>
      <w:r w:rsidRPr="00466409">
        <w:rPr>
          <w:rFonts w:ascii="Times New Roman" w:eastAsia="Times New Roman" w:hAnsi="Times New Roman" w:cs="Times New Roman"/>
          <w:sz w:val="24"/>
          <w:szCs w:val="24"/>
          <w:lang w:eastAsia="it-IT"/>
        </w:rPr>
        <w:t>Vista la delibera del Consiglio dei ministri del 31 gennaio 2020, con la quale è stato dichiarato, per sei mesi, lo stato di emergenza sul territorio nazionale relativo al rischio sanitario connesso all'insorgenza di patologie derivanti da agenti virali trasmissibili;</w:t>
      </w:r>
    </w:p>
    <w:p w:rsidR="00466409" w:rsidRPr="00466409" w:rsidRDefault="00466409" w:rsidP="00466409">
      <w:pPr>
        <w:spacing w:after="60" w:line="240" w:lineRule="auto"/>
        <w:jc w:val="both"/>
        <w:rPr>
          <w:rFonts w:ascii="Times New Roman" w:eastAsia="Times New Roman" w:hAnsi="Times New Roman" w:cs="Times New Roman"/>
          <w:sz w:val="24"/>
          <w:szCs w:val="24"/>
          <w:lang w:eastAsia="it-IT"/>
        </w:rPr>
      </w:pPr>
      <w:r w:rsidRPr="00466409">
        <w:rPr>
          <w:rFonts w:ascii="Times New Roman" w:eastAsia="Times New Roman" w:hAnsi="Times New Roman" w:cs="Times New Roman"/>
          <w:sz w:val="24"/>
          <w:szCs w:val="24"/>
          <w:lang w:eastAsia="it-IT"/>
        </w:rPr>
        <w:t xml:space="preserve">Considerati l'evolversi della situazione epidemiologica, il carattere particolarmente diffusivo dell'epidemia e l'incremento dei casi sul territorio nazionale; </w:t>
      </w:r>
    </w:p>
    <w:p w:rsidR="00466409" w:rsidRPr="00466409" w:rsidRDefault="00466409" w:rsidP="00466409">
      <w:pPr>
        <w:spacing w:after="60" w:line="240" w:lineRule="auto"/>
        <w:jc w:val="both"/>
        <w:rPr>
          <w:rFonts w:ascii="Times New Roman" w:eastAsia="Calibri" w:hAnsi="Times New Roman" w:cs="Times New Roman"/>
          <w:sz w:val="24"/>
          <w:szCs w:val="24"/>
        </w:rPr>
      </w:pPr>
      <w:r w:rsidRPr="00466409">
        <w:rPr>
          <w:rFonts w:ascii="Times New Roman" w:eastAsia="Calibri" w:hAnsi="Times New Roman" w:cs="Times New Roman"/>
          <w:sz w:val="24"/>
          <w:szCs w:val="24"/>
        </w:rPr>
        <w:t xml:space="preserve">Ritenuto necessario estendere all’intero territorio nazionale le misure già previste dall’articolo 1 del decreto del Presidente del Consiglio dei ministri 8 marzo 2020; </w:t>
      </w:r>
    </w:p>
    <w:p w:rsidR="00466409" w:rsidRPr="00466409" w:rsidRDefault="00466409" w:rsidP="00466409">
      <w:pPr>
        <w:spacing w:after="60" w:line="240" w:lineRule="auto"/>
        <w:jc w:val="both"/>
        <w:rPr>
          <w:rFonts w:ascii="Times New Roman" w:eastAsia="Calibri" w:hAnsi="Times New Roman" w:cs="Times New Roman"/>
          <w:sz w:val="24"/>
          <w:szCs w:val="24"/>
        </w:rPr>
      </w:pPr>
      <w:r w:rsidRPr="00466409">
        <w:rPr>
          <w:rFonts w:ascii="Times New Roman" w:eastAsia="Calibri" w:hAnsi="Times New Roman" w:cs="Times New Roman"/>
          <w:sz w:val="24"/>
          <w:szCs w:val="24"/>
        </w:rPr>
        <w:t xml:space="preserve">Considerato, inoltre, che le dimensioni sovranazionali del fenomeno epidemico e l’interessamento di più ambiti sul territorio nazionale rendono necessarie misure volte a garantire uniformità nell’attuazione dei programmi di profilassi elaborati in sede internazionale ed europea; </w:t>
      </w:r>
    </w:p>
    <w:p w:rsidR="00466409" w:rsidRPr="00466409" w:rsidRDefault="00466409" w:rsidP="00466409">
      <w:pPr>
        <w:spacing w:after="60" w:line="240" w:lineRule="auto"/>
        <w:jc w:val="both"/>
        <w:rPr>
          <w:rFonts w:ascii="Times New Roman" w:eastAsia="Times New Roman" w:hAnsi="Times New Roman" w:cs="Times New Roman"/>
          <w:sz w:val="24"/>
          <w:szCs w:val="24"/>
          <w:lang w:eastAsia="it-IT"/>
        </w:rPr>
      </w:pPr>
      <w:r w:rsidRPr="00466409">
        <w:rPr>
          <w:rFonts w:ascii="Times New Roman" w:eastAsia="Times New Roman" w:hAnsi="Times New Roman" w:cs="Times New Roman"/>
          <w:sz w:val="24"/>
          <w:szCs w:val="24"/>
          <w:lang w:eastAsia="it-IT"/>
        </w:rPr>
        <w:t>Su proposta del Ministro della salute, sentiti i Ministri dell'interno, della difesa, dell'economia e delle finanze, nonché i Ministri dell'istruzione, della giustizia, delle infrastrutture e dei trasporti, dell'università e della ricerca, delle politiche agricole alimentari e forestali, dei beni e delle attività culturali e del turismo, del lavoro e delle politiche sociali, per la pubblica amministrazione, per le politiche giovanili e lo sport e per gli affari regionali e le autonomie, nonché sentito</w:t>
      </w:r>
      <w:r w:rsidRPr="00466409">
        <w:rPr>
          <w:rFonts w:ascii="Times New Roman" w:eastAsia="Calibri" w:hAnsi="Times New Roman" w:cs="Times New Roman"/>
          <w:sz w:val="24"/>
          <w:szCs w:val="24"/>
        </w:rPr>
        <w:t xml:space="preserve"> il Presidente della Conferenza dei presidenti delle regioni</w:t>
      </w:r>
      <w:r w:rsidRPr="00466409">
        <w:rPr>
          <w:rFonts w:ascii="Times New Roman" w:eastAsia="Times New Roman" w:hAnsi="Times New Roman" w:cs="Times New Roman"/>
          <w:sz w:val="24"/>
          <w:szCs w:val="24"/>
          <w:lang w:eastAsia="it-IT"/>
        </w:rPr>
        <w:t xml:space="preserve">; </w:t>
      </w:r>
    </w:p>
    <w:p w:rsidR="00466409" w:rsidRPr="00656C41" w:rsidRDefault="00466409" w:rsidP="00656C41">
      <w:pPr>
        <w:spacing w:before="360" w:after="360" w:line="280" w:lineRule="atLeast"/>
        <w:jc w:val="center"/>
        <w:rPr>
          <w:rFonts w:ascii="Times New Roman" w:eastAsia="Times New Roman" w:hAnsi="Times New Roman" w:cs="Times New Roman"/>
          <w:sz w:val="24"/>
          <w:szCs w:val="24"/>
          <w:lang w:eastAsia="it-IT"/>
        </w:rPr>
      </w:pPr>
      <w:r w:rsidRPr="00466409">
        <w:rPr>
          <w:rFonts w:ascii="Times New Roman" w:eastAsia="Times New Roman" w:hAnsi="Times New Roman" w:cs="Times New Roman"/>
          <w:sz w:val="24"/>
          <w:szCs w:val="24"/>
          <w:lang w:eastAsia="it-IT"/>
        </w:rPr>
        <w:t>DECRETA:</w:t>
      </w:r>
    </w:p>
    <w:p w:rsidR="00AE39F8" w:rsidRPr="00AE39F8" w:rsidRDefault="00AE39F8" w:rsidP="00AE39F8">
      <w:pPr>
        <w:spacing w:after="120" w:line="276" w:lineRule="auto"/>
        <w:jc w:val="center"/>
        <w:rPr>
          <w:rFonts w:ascii="Times New Roman" w:eastAsia="Calibri" w:hAnsi="Times New Roman" w:cs="Times New Roman"/>
          <w:b/>
          <w:sz w:val="24"/>
          <w:szCs w:val="24"/>
        </w:rPr>
      </w:pPr>
      <w:r w:rsidRPr="00AE39F8">
        <w:rPr>
          <w:rFonts w:ascii="Times New Roman" w:eastAsia="Calibri" w:hAnsi="Times New Roman" w:cs="Times New Roman"/>
          <w:b/>
          <w:sz w:val="24"/>
          <w:szCs w:val="24"/>
        </w:rPr>
        <w:t>ART. 1</w:t>
      </w:r>
    </w:p>
    <w:p w:rsidR="00AE39F8" w:rsidRDefault="00AE39F8" w:rsidP="00AE39F8">
      <w:pPr>
        <w:spacing w:after="120" w:line="276" w:lineRule="auto"/>
        <w:jc w:val="center"/>
        <w:rPr>
          <w:rFonts w:ascii="Times New Roman" w:eastAsia="Calibri" w:hAnsi="Times New Roman" w:cs="Times New Roman"/>
          <w:b/>
          <w:i/>
          <w:sz w:val="24"/>
          <w:szCs w:val="24"/>
        </w:rPr>
      </w:pPr>
      <w:r w:rsidRPr="00AE39F8">
        <w:rPr>
          <w:rFonts w:ascii="Times New Roman" w:eastAsia="Calibri" w:hAnsi="Times New Roman" w:cs="Times New Roman"/>
          <w:b/>
          <w:i/>
          <w:sz w:val="24"/>
          <w:szCs w:val="24"/>
        </w:rPr>
        <w:t>(Misure urgenti di contenimento del contagio</w:t>
      </w:r>
      <w:r w:rsidR="007D3A2D">
        <w:rPr>
          <w:rFonts w:ascii="Times New Roman" w:eastAsia="Calibri" w:hAnsi="Times New Roman" w:cs="Times New Roman"/>
          <w:b/>
          <w:i/>
          <w:sz w:val="24"/>
          <w:szCs w:val="24"/>
        </w:rPr>
        <w:t xml:space="preserve"> sull’intero territorio </w:t>
      </w:r>
      <w:proofErr w:type="gramStart"/>
      <w:r w:rsidR="007D3A2D">
        <w:rPr>
          <w:rFonts w:ascii="Times New Roman" w:eastAsia="Calibri" w:hAnsi="Times New Roman" w:cs="Times New Roman"/>
          <w:b/>
          <w:i/>
          <w:sz w:val="24"/>
          <w:szCs w:val="24"/>
        </w:rPr>
        <w:t>nazionale</w:t>
      </w:r>
      <w:r w:rsidRPr="00AE39F8">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w:t>
      </w:r>
      <w:proofErr w:type="gramEnd"/>
    </w:p>
    <w:p w:rsidR="00A74300" w:rsidRPr="00A74300" w:rsidRDefault="00A74300" w:rsidP="00A74300">
      <w:pPr>
        <w:spacing w:after="40" w:line="276" w:lineRule="auto"/>
        <w:jc w:val="both"/>
        <w:rPr>
          <w:rFonts w:ascii="Times New Roman" w:eastAsia="Times New Roman" w:hAnsi="Times New Roman" w:cs="Times New Roman"/>
          <w:sz w:val="24"/>
          <w:szCs w:val="24"/>
          <w:lang w:eastAsia="it-IT"/>
        </w:rPr>
      </w:pPr>
      <w:r w:rsidRPr="00466409">
        <w:rPr>
          <w:rFonts w:ascii="Times New Roman" w:eastAsia="Times New Roman" w:hAnsi="Times New Roman" w:cs="Times New Roman"/>
          <w:sz w:val="24"/>
          <w:szCs w:val="24"/>
          <w:lang w:eastAsia="it-IT"/>
        </w:rPr>
        <w:t>Allo scopo di contrastare e contenere il diffondersi del virus COVID-19 sono adottate le seguenti misure:</w:t>
      </w:r>
    </w:p>
    <w:p w:rsidR="003A1A20" w:rsidRPr="00A74300" w:rsidRDefault="003A1A20" w:rsidP="00A74300">
      <w:pPr>
        <w:pStyle w:val="Paragrafoelenco"/>
        <w:numPr>
          <w:ilvl w:val="0"/>
          <w:numId w:val="2"/>
        </w:numPr>
        <w:jc w:val="both"/>
        <w:rPr>
          <w:rFonts w:ascii="Times New Roman" w:hAnsi="Times New Roman" w:cs="Times New Roman"/>
          <w:sz w:val="24"/>
          <w:szCs w:val="24"/>
        </w:rPr>
      </w:pPr>
      <w:r w:rsidRPr="003A1A20">
        <w:rPr>
          <w:rFonts w:ascii="Times New Roman" w:hAnsi="Times New Roman" w:cs="Times New Roman"/>
          <w:sz w:val="24"/>
          <w:szCs w:val="24"/>
        </w:rPr>
        <w:t>Sono sospese le attività commerciali al dettaglio</w:t>
      </w:r>
      <w:r>
        <w:rPr>
          <w:rFonts w:ascii="Times New Roman" w:hAnsi="Times New Roman" w:cs="Times New Roman"/>
          <w:sz w:val="24"/>
          <w:szCs w:val="24"/>
        </w:rPr>
        <w:t xml:space="preserve">, fatta eccezione per le attività di </w:t>
      </w:r>
      <w:r w:rsidRPr="003A1A20">
        <w:rPr>
          <w:rFonts w:ascii="Times New Roman" w:hAnsi="Times New Roman" w:cs="Times New Roman"/>
          <w:sz w:val="24"/>
          <w:szCs w:val="24"/>
        </w:rPr>
        <w:t xml:space="preserve">vendita di generi alimentari e di prima </w:t>
      </w:r>
      <w:r w:rsidRPr="00DB381E">
        <w:rPr>
          <w:rFonts w:ascii="Times New Roman" w:hAnsi="Times New Roman" w:cs="Times New Roman"/>
          <w:sz w:val="24"/>
          <w:szCs w:val="24"/>
        </w:rPr>
        <w:t xml:space="preserve">necessità </w:t>
      </w:r>
      <w:r w:rsidR="00DB381E" w:rsidRPr="00DB381E">
        <w:rPr>
          <w:rFonts w:ascii="Times New Roman" w:hAnsi="Times New Roman" w:cs="Times New Roman"/>
          <w:sz w:val="24"/>
          <w:szCs w:val="24"/>
        </w:rPr>
        <w:t>individuate nell’allegato 1</w:t>
      </w:r>
      <w:r w:rsidRPr="00DB381E">
        <w:rPr>
          <w:rFonts w:ascii="Times New Roman" w:hAnsi="Times New Roman" w:cs="Times New Roman"/>
          <w:sz w:val="24"/>
          <w:szCs w:val="24"/>
        </w:rPr>
        <w:t>,</w:t>
      </w:r>
      <w:r w:rsidRPr="003A1A20">
        <w:rPr>
          <w:rFonts w:ascii="Times New Roman" w:hAnsi="Times New Roman" w:cs="Times New Roman"/>
          <w:sz w:val="24"/>
          <w:szCs w:val="24"/>
        </w:rPr>
        <w:t xml:space="preserve"> sia </w:t>
      </w:r>
      <w:proofErr w:type="gramStart"/>
      <w:r w:rsidRPr="003A1A20">
        <w:rPr>
          <w:rFonts w:ascii="Times New Roman" w:hAnsi="Times New Roman" w:cs="Times New Roman"/>
          <w:sz w:val="24"/>
          <w:szCs w:val="24"/>
        </w:rPr>
        <w:t>nell’ambito  degli</w:t>
      </w:r>
      <w:proofErr w:type="gramEnd"/>
      <w:r w:rsidRPr="003A1A20">
        <w:rPr>
          <w:rFonts w:ascii="Times New Roman" w:hAnsi="Times New Roman" w:cs="Times New Roman"/>
          <w:sz w:val="24"/>
          <w:szCs w:val="24"/>
        </w:rPr>
        <w:t xml:space="preserve"> esercizi commerciali di vicinato, sia nell’ambito  della media e grande distribuzione, anche ricompresi nei centri commerciali, purché sia consentito l’accesso alle sole predette attività. Sono chiusi, indipendentemente dalla tipologi</w:t>
      </w:r>
      <w:r w:rsidR="000C4322">
        <w:rPr>
          <w:rFonts w:ascii="Times New Roman" w:hAnsi="Times New Roman" w:cs="Times New Roman"/>
          <w:sz w:val="24"/>
          <w:szCs w:val="24"/>
        </w:rPr>
        <w:t>a di attività svolta, i mercati, salvo le attività dirette alla vendita di soli generi alimentari</w:t>
      </w:r>
      <w:r w:rsidRPr="003A1A20">
        <w:rPr>
          <w:rFonts w:ascii="Times New Roman" w:hAnsi="Times New Roman" w:cs="Times New Roman"/>
          <w:sz w:val="24"/>
          <w:szCs w:val="24"/>
        </w:rPr>
        <w:t xml:space="preserve">. Restano aperte le edicole, i tabaccai, le farmacie, le parafarmacie. Deve essere in ogni caso </w:t>
      </w:r>
      <w:r w:rsidRPr="003A1A20">
        <w:rPr>
          <w:rFonts w:ascii="Times New Roman" w:eastAsia="Times New Roman" w:hAnsi="Times New Roman"/>
          <w:sz w:val="24"/>
          <w:szCs w:val="24"/>
          <w:lang w:eastAsia="it-IT"/>
        </w:rPr>
        <w:t>garantit</w:t>
      </w:r>
      <w:r w:rsidR="00A74300">
        <w:rPr>
          <w:rFonts w:ascii="Times New Roman" w:eastAsia="Times New Roman" w:hAnsi="Times New Roman"/>
          <w:sz w:val="24"/>
          <w:szCs w:val="24"/>
          <w:lang w:eastAsia="it-IT"/>
        </w:rPr>
        <w:t>a</w:t>
      </w:r>
      <w:r w:rsidRPr="003A1A20">
        <w:rPr>
          <w:rFonts w:ascii="Times New Roman" w:eastAsia="Times New Roman" w:hAnsi="Times New Roman"/>
          <w:sz w:val="24"/>
          <w:szCs w:val="24"/>
          <w:lang w:eastAsia="it-IT"/>
        </w:rPr>
        <w:t xml:space="preserve"> la distanza di sicurezza interpersonale di un metro</w:t>
      </w:r>
      <w:r w:rsidR="00A74300">
        <w:rPr>
          <w:rFonts w:ascii="Times New Roman" w:eastAsia="Times New Roman" w:hAnsi="Times New Roman"/>
          <w:sz w:val="24"/>
          <w:szCs w:val="24"/>
          <w:lang w:eastAsia="it-IT"/>
        </w:rPr>
        <w:t>.</w:t>
      </w:r>
    </w:p>
    <w:p w:rsidR="00A74300" w:rsidRPr="00A74300" w:rsidRDefault="00A74300" w:rsidP="00A74300">
      <w:pPr>
        <w:pStyle w:val="Paragrafoelenco"/>
        <w:numPr>
          <w:ilvl w:val="0"/>
          <w:numId w:val="2"/>
        </w:numPr>
        <w:jc w:val="both"/>
        <w:rPr>
          <w:rFonts w:ascii="Times New Roman" w:hAnsi="Times New Roman" w:cs="Times New Roman"/>
          <w:sz w:val="24"/>
          <w:szCs w:val="24"/>
        </w:rPr>
      </w:pPr>
      <w:r w:rsidRPr="00466409">
        <w:rPr>
          <w:rFonts w:ascii="Times New Roman" w:hAnsi="Times New Roman" w:cs="Times New Roman"/>
          <w:sz w:val="24"/>
          <w:szCs w:val="24"/>
        </w:rPr>
        <w:t xml:space="preserve">Sono sospese le attività </w:t>
      </w:r>
      <w:r w:rsidR="000C4322">
        <w:rPr>
          <w:rFonts w:ascii="Times New Roman" w:hAnsi="Times New Roman" w:cs="Times New Roman"/>
          <w:sz w:val="24"/>
          <w:szCs w:val="24"/>
        </w:rPr>
        <w:t xml:space="preserve">dei servizi di ristorazione (fra cui </w:t>
      </w:r>
      <w:r w:rsidRPr="00466409">
        <w:rPr>
          <w:rFonts w:ascii="Times New Roman" w:hAnsi="Times New Roman" w:cs="Times New Roman"/>
          <w:sz w:val="24"/>
          <w:szCs w:val="24"/>
        </w:rPr>
        <w:t>bar, pub, ristoranti</w:t>
      </w:r>
      <w:r w:rsidR="000C4322">
        <w:rPr>
          <w:rFonts w:ascii="Times New Roman" w:hAnsi="Times New Roman" w:cs="Times New Roman"/>
          <w:sz w:val="24"/>
          <w:szCs w:val="24"/>
        </w:rPr>
        <w:t xml:space="preserve">, gelaterie, pasticcerie), ad esclusione delle mense e del catering continuativo su base contrattuale, </w:t>
      </w:r>
      <w:r w:rsidR="000C4322">
        <w:rPr>
          <w:rFonts w:ascii="Times New Roman" w:eastAsia="Times New Roman" w:hAnsi="Times New Roman"/>
          <w:sz w:val="24"/>
          <w:szCs w:val="24"/>
          <w:lang w:eastAsia="it-IT"/>
        </w:rPr>
        <w:t>che garantiscono</w:t>
      </w:r>
      <w:r w:rsidR="000C4322" w:rsidRPr="000C6EB2">
        <w:rPr>
          <w:rFonts w:ascii="Times New Roman" w:eastAsia="Times New Roman" w:hAnsi="Times New Roman"/>
          <w:sz w:val="24"/>
          <w:szCs w:val="24"/>
          <w:lang w:eastAsia="it-IT"/>
        </w:rPr>
        <w:t xml:space="preserve"> la distanza di sicurezza interpersonale di un metro</w:t>
      </w:r>
      <w:r w:rsidR="000C4322">
        <w:rPr>
          <w:rFonts w:ascii="Times New Roman" w:eastAsia="Times New Roman" w:hAnsi="Times New Roman"/>
          <w:sz w:val="24"/>
          <w:szCs w:val="24"/>
          <w:lang w:eastAsia="it-IT"/>
        </w:rPr>
        <w:t>.</w:t>
      </w:r>
      <w:r w:rsidR="000C4322">
        <w:rPr>
          <w:rFonts w:ascii="Times New Roman" w:hAnsi="Times New Roman" w:cs="Times New Roman"/>
          <w:sz w:val="24"/>
          <w:szCs w:val="24"/>
        </w:rPr>
        <w:t xml:space="preserve"> </w:t>
      </w:r>
      <w:r w:rsidRPr="00466409">
        <w:rPr>
          <w:rFonts w:ascii="Times New Roman" w:hAnsi="Times New Roman" w:cs="Times New Roman"/>
          <w:sz w:val="24"/>
          <w:szCs w:val="24"/>
        </w:rPr>
        <w:t>Resta consentita la sola ristorazione con consegna a domicilio nel rispetto delle norme igienico sanitarie sia per l’attività di confezionamento che di trasporto. Restano, altresì, aperti gli esercizi di somministrazione di alimenti e bevande posti nelle aree di servizio e rifornimento carburante situati lungo la rete stradale, autostradale e all’interno delle stazioni ferroviarie, aeroportuali, lacustri e negli ospedali</w:t>
      </w:r>
      <w:r>
        <w:rPr>
          <w:rFonts w:ascii="Times New Roman" w:hAnsi="Times New Roman" w:cs="Times New Roman"/>
          <w:sz w:val="24"/>
          <w:szCs w:val="24"/>
        </w:rPr>
        <w:t xml:space="preserve"> </w:t>
      </w:r>
      <w:r w:rsidRPr="000C6EB2">
        <w:rPr>
          <w:rFonts w:ascii="Times New Roman" w:eastAsia="Times New Roman" w:hAnsi="Times New Roman"/>
          <w:sz w:val="24"/>
          <w:szCs w:val="24"/>
          <w:lang w:eastAsia="it-IT"/>
        </w:rPr>
        <w:t>garantendo la distanza di sicurezza interpersonale di un metro</w:t>
      </w:r>
      <w:r w:rsidRPr="00466409">
        <w:rPr>
          <w:rFonts w:ascii="Times New Roman" w:hAnsi="Times New Roman" w:cs="Times New Roman"/>
          <w:sz w:val="24"/>
          <w:szCs w:val="24"/>
        </w:rPr>
        <w:t>.</w:t>
      </w:r>
    </w:p>
    <w:p w:rsidR="006002D2" w:rsidRPr="00A74300" w:rsidRDefault="006002D2" w:rsidP="00A74300">
      <w:pPr>
        <w:pStyle w:val="Paragrafoelenco"/>
        <w:numPr>
          <w:ilvl w:val="0"/>
          <w:numId w:val="2"/>
        </w:numPr>
        <w:jc w:val="both"/>
        <w:rPr>
          <w:rFonts w:ascii="Times New Roman" w:hAnsi="Times New Roman" w:cs="Times New Roman"/>
          <w:sz w:val="24"/>
          <w:szCs w:val="24"/>
        </w:rPr>
      </w:pPr>
      <w:r>
        <w:rPr>
          <w:rFonts w:ascii="Times New Roman" w:eastAsia="Times New Roman" w:hAnsi="Times New Roman"/>
          <w:sz w:val="24"/>
          <w:szCs w:val="24"/>
          <w:lang w:eastAsia="it-IT"/>
        </w:rPr>
        <w:t>Sono sospes</w:t>
      </w:r>
      <w:r w:rsidR="000B2AC1">
        <w:rPr>
          <w:rFonts w:ascii="Times New Roman" w:eastAsia="Times New Roman" w:hAnsi="Times New Roman"/>
          <w:sz w:val="24"/>
          <w:szCs w:val="24"/>
          <w:lang w:eastAsia="it-IT"/>
        </w:rPr>
        <w:t xml:space="preserve">e le attività inerenti </w:t>
      </w:r>
      <w:r>
        <w:rPr>
          <w:rFonts w:ascii="Times New Roman" w:eastAsia="Times New Roman" w:hAnsi="Times New Roman"/>
          <w:sz w:val="24"/>
          <w:szCs w:val="24"/>
          <w:lang w:eastAsia="it-IT"/>
        </w:rPr>
        <w:t xml:space="preserve">i servizi </w:t>
      </w:r>
      <w:r w:rsidR="000B2AC1">
        <w:rPr>
          <w:rFonts w:ascii="Times New Roman" w:eastAsia="Times New Roman" w:hAnsi="Times New Roman"/>
          <w:sz w:val="24"/>
          <w:szCs w:val="24"/>
          <w:lang w:eastAsia="it-IT"/>
        </w:rPr>
        <w:t xml:space="preserve">alla persona </w:t>
      </w:r>
      <w:r w:rsidR="000C4322">
        <w:rPr>
          <w:rFonts w:ascii="Times New Roman" w:eastAsia="Times New Roman" w:hAnsi="Times New Roman"/>
          <w:sz w:val="24"/>
          <w:szCs w:val="24"/>
          <w:lang w:eastAsia="it-IT"/>
        </w:rPr>
        <w:t>(fra cui parrucchieri, barbieri, estetisti)</w:t>
      </w:r>
      <w:r>
        <w:rPr>
          <w:rFonts w:ascii="Times New Roman" w:eastAsia="Times New Roman" w:hAnsi="Times New Roman"/>
          <w:sz w:val="24"/>
          <w:szCs w:val="24"/>
          <w:lang w:eastAsia="it-IT"/>
        </w:rPr>
        <w:t xml:space="preserve"> </w:t>
      </w:r>
      <w:r w:rsidR="000B2AC1">
        <w:rPr>
          <w:rFonts w:ascii="Times New Roman" w:eastAsia="Times New Roman" w:hAnsi="Times New Roman"/>
          <w:sz w:val="24"/>
          <w:szCs w:val="24"/>
          <w:lang w:eastAsia="it-IT"/>
        </w:rPr>
        <w:t xml:space="preserve">diverse da quelle </w:t>
      </w:r>
      <w:r w:rsidR="000B2AC1" w:rsidRPr="00DB381E">
        <w:rPr>
          <w:rFonts w:ascii="Times New Roman" w:hAnsi="Times New Roman" w:cs="Times New Roman"/>
          <w:sz w:val="24"/>
          <w:szCs w:val="24"/>
        </w:rPr>
        <w:t xml:space="preserve">individuate nell’allegato </w:t>
      </w:r>
      <w:r w:rsidR="000B2AC1">
        <w:rPr>
          <w:rFonts w:ascii="Times New Roman" w:hAnsi="Times New Roman" w:cs="Times New Roman"/>
          <w:sz w:val="24"/>
          <w:szCs w:val="24"/>
        </w:rPr>
        <w:t>2.</w:t>
      </w:r>
    </w:p>
    <w:p w:rsidR="003A1A20" w:rsidRPr="00A74300" w:rsidRDefault="003A1A20" w:rsidP="00A74300">
      <w:pPr>
        <w:pStyle w:val="Paragrafoelenco"/>
        <w:numPr>
          <w:ilvl w:val="0"/>
          <w:numId w:val="2"/>
        </w:numPr>
        <w:jc w:val="both"/>
        <w:rPr>
          <w:rFonts w:ascii="Times New Roman" w:hAnsi="Times New Roman" w:cs="Times New Roman"/>
          <w:sz w:val="24"/>
          <w:szCs w:val="24"/>
        </w:rPr>
      </w:pPr>
      <w:r w:rsidRPr="00466409">
        <w:rPr>
          <w:rFonts w:ascii="Times New Roman" w:hAnsi="Times New Roman" w:cs="Times New Roman"/>
          <w:sz w:val="24"/>
          <w:szCs w:val="24"/>
        </w:rPr>
        <w:t>Restano garantiti</w:t>
      </w:r>
      <w:r>
        <w:rPr>
          <w:rFonts w:ascii="Times New Roman" w:hAnsi="Times New Roman" w:cs="Times New Roman"/>
          <w:sz w:val="24"/>
          <w:szCs w:val="24"/>
        </w:rPr>
        <w:t>,</w:t>
      </w:r>
      <w:r w:rsidRPr="00466409">
        <w:rPr>
          <w:rFonts w:ascii="Times New Roman" w:hAnsi="Times New Roman" w:cs="Times New Roman"/>
          <w:sz w:val="24"/>
          <w:szCs w:val="24"/>
        </w:rPr>
        <w:t xml:space="preserve"> nel rispetto delle norme igienico sanitarie</w:t>
      </w:r>
      <w:r>
        <w:rPr>
          <w:rFonts w:ascii="Times New Roman" w:hAnsi="Times New Roman" w:cs="Times New Roman"/>
          <w:sz w:val="24"/>
          <w:szCs w:val="24"/>
        </w:rPr>
        <w:t>,</w:t>
      </w:r>
      <w:r w:rsidRPr="00466409">
        <w:rPr>
          <w:rFonts w:ascii="Times New Roman" w:hAnsi="Times New Roman" w:cs="Times New Roman"/>
          <w:sz w:val="24"/>
          <w:szCs w:val="24"/>
        </w:rPr>
        <w:t xml:space="preserve"> i servizi ba</w:t>
      </w:r>
      <w:r w:rsidR="00A74300">
        <w:rPr>
          <w:rFonts w:ascii="Times New Roman" w:hAnsi="Times New Roman" w:cs="Times New Roman"/>
          <w:sz w:val="24"/>
          <w:szCs w:val="24"/>
        </w:rPr>
        <w:t xml:space="preserve">ncari, finanziari, assicurativi </w:t>
      </w:r>
      <w:r>
        <w:rPr>
          <w:rFonts w:ascii="Times New Roman" w:hAnsi="Times New Roman" w:cs="Times New Roman"/>
          <w:sz w:val="24"/>
          <w:szCs w:val="24"/>
        </w:rPr>
        <w:t>nonché l</w:t>
      </w:r>
      <w:r w:rsidRPr="00466409">
        <w:rPr>
          <w:rFonts w:ascii="Times New Roman" w:hAnsi="Times New Roman" w:cs="Times New Roman"/>
          <w:sz w:val="24"/>
          <w:szCs w:val="24"/>
        </w:rPr>
        <w:t xml:space="preserve">’attività del settore agricolo, zootecnico di trasformazione agro alimentare comprese le filiere che </w:t>
      </w:r>
      <w:r>
        <w:rPr>
          <w:rFonts w:ascii="Times New Roman" w:hAnsi="Times New Roman" w:cs="Times New Roman"/>
          <w:sz w:val="24"/>
          <w:szCs w:val="24"/>
        </w:rPr>
        <w:t xml:space="preserve">ne </w:t>
      </w:r>
      <w:r w:rsidRPr="00466409">
        <w:rPr>
          <w:rFonts w:ascii="Times New Roman" w:hAnsi="Times New Roman" w:cs="Times New Roman"/>
          <w:sz w:val="24"/>
          <w:szCs w:val="24"/>
        </w:rPr>
        <w:t>forniscono beni e servizi.</w:t>
      </w:r>
    </w:p>
    <w:p w:rsidR="00A74300" w:rsidRPr="00A74300" w:rsidRDefault="003A1A20" w:rsidP="00A74300">
      <w:pPr>
        <w:pStyle w:val="Paragrafoelenco"/>
        <w:numPr>
          <w:ilvl w:val="0"/>
          <w:numId w:val="2"/>
        </w:numPr>
        <w:jc w:val="both"/>
        <w:rPr>
          <w:rFonts w:ascii="Times New Roman" w:hAnsi="Times New Roman" w:cs="Times New Roman"/>
          <w:sz w:val="24"/>
          <w:szCs w:val="24"/>
        </w:rPr>
      </w:pPr>
      <w:r w:rsidRPr="00466409">
        <w:rPr>
          <w:rFonts w:ascii="Times New Roman" w:hAnsi="Times New Roman" w:cs="Times New Roman"/>
          <w:sz w:val="24"/>
          <w:szCs w:val="24"/>
        </w:rPr>
        <w:t>Il Presidente della Regione con ordinanza di cui all’articolo 3, comma 2, del decreto legge 23 febbraio 2020</w:t>
      </w:r>
      <w:r w:rsidR="001F38DC">
        <w:rPr>
          <w:rFonts w:ascii="Times New Roman" w:hAnsi="Times New Roman" w:cs="Times New Roman"/>
          <w:sz w:val="24"/>
          <w:szCs w:val="24"/>
        </w:rPr>
        <w:t xml:space="preserve"> n. 6</w:t>
      </w:r>
      <w:r w:rsidRPr="00466409">
        <w:rPr>
          <w:rFonts w:ascii="Times New Roman" w:hAnsi="Times New Roman" w:cs="Times New Roman"/>
          <w:sz w:val="24"/>
          <w:szCs w:val="24"/>
        </w:rPr>
        <w:t>, può disporre la programmazione del servizio erogato dalle Aziende del Trasporto pubblico locale, anche non di linea, finalizzata alla riduzione e alla soppressione dei servizi in relazione agli interventi sanitari necessari per contenere l’emergenza coronavirus sulla base delle effettive esigenze e al solo fine di assicurare i servizi minimi essenziali. Il Ministro delle infrastrutture e dei trasporti di concerto con il Ministro della salute può disporre, al fine di contenere l’emergenza sanitaria da coronavirus, la programmazione con riduzione e soppressione dei servizi automobilistici interregionali e di trasporto ferroviario</w:t>
      </w:r>
      <w:r w:rsidR="000B2AC1">
        <w:rPr>
          <w:rFonts w:ascii="Times New Roman" w:hAnsi="Times New Roman" w:cs="Times New Roman"/>
          <w:sz w:val="24"/>
          <w:szCs w:val="24"/>
        </w:rPr>
        <w:t xml:space="preserve">, aereo e </w:t>
      </w:r>
      <w:proofErr w:type="gramStart"/>
      <w:r w:rsidR="000B2AC1">
        <w:rPr>
          <w:rFonts w:ascii="Times New Roman" w:hAnsi="Times New Roman" w:cs="Times New Roman"/>
          <w:sz w:val="24"/>
          <w:szCs w:val="24"/>
        </w:rPr>
        <w:t xml:space="preserve">marittimo, </w:t>
      </w:r>
      <w:r w:rsidRPr="00466409">
        <w:rPr>
          <w:rFonts w:ascii="Times New Roman" w:hAnsi="Times New Roman" w:cs="Times New Roman"/>
          <w:sz w:val="24"/>
          <w:szCs w:val="24"/>
        </w:rPr>
        <w:t xml:space="preserve"> sulla</w:t>
      </w:r>
      <w:proofErr w:type="gramEnd"/>
      <w:r w:rsidRPr="00466409">
        <w:rPr>
          <w:rFonts w:ascii="Times New Roman" w:hAnsi="Times New Roman" w:cs="Times New Roman"/>
          <w:sz w:val="24"/>
          <w:szCs w:val="24"/>
        </w:rPr>
        <w:t xml:space="preserve"> base delle effettive esigenze e al solo fine di assicurare i servizi minimi essenziali.</w:t>
      </w:r>
    </w:p>
    <w:p w:rsidR="00A74300" w:rsidRDefault="003A1A20" w:rsidP="00AE39F8">
      <w:pPr>
        <w:pStyle w:val="Paragrafoelenco"/>
        <w:numPr>
          <w:ilvl w:val="0"/>
          <w:numId w:val="2"/>
        </w:numPr>
        <w:jc w:val="both"/>
        <w:rPr>
          <w:rFonts w:ascii="Times New Roman" w:hAnsi="Times New Roman" w:cs="Times New Roman"/>
          <w:sz w:val="24"/>
          <w:szCs w:val="24"/>
        </w:rPr>
      </w:pPr>
      <w:r w:rsidRPr="00A74300">
        <w:rPr>
          <w:rFonts w:ascii="Times New Roman" w:hAnsi="Times New Roman" w:cs="Times New Roman"/>
          <w:sz w:val="24"/>
          <w:szCs w:val="24"/>
        </w:rPr>
        <w:t xml:space="preserve"> Fermo restando quanto disposto dall’articolo 1, comma 1, lettera e), del decreto del Presidente del Consiglio dei Ministri dell’8 marzo 2020 e fatte salve le attività strettamente funzionali alla gestione dell’emergenza, le pubbliche amministrazioni di cui all’articolo 1, comma 2, del decreto legislativo 30 marzo 2001, n. 165, assicurano lo svolgimento in via ordinaria delle prestazioni lavorative in forma agile del proprio personale dipendente, anche in deroga agli accordi individuali e agli obblighi informativi di cui agli articoli da 18 a 23 della legge 22 maggio 2017, n. 81 e individuano le attività indifferibili da rendere in presenza.</w:t>
      </w:r>
    </w:p>
    <w:p w:rsidR="00AE39F8" w:rsidRPr="00A74300" w:rsidRDefault="00AE39F8" w:rsidP="00AE39F8">
      <w:pPr>
        <w:pStyle w:val="Paragrafoelenco"/>
        <w:numPr>
          <w:ilvl w:val="0"/>
          <w:numId w:val="2"/>
        </w:numPr>
        <w:jc w:val="both"/>
        <w:rPr>
          <w:rFonts w:ascii="Times New Roman" w:hAnsi="Times New Roman" w:cs="Times New Roman"/>
          <w:sz w:val="24"/>
          <w:szCs w:val="24"/>
        </w:rPr>
      </w:pPr>
      <w:r w:rsidRPr="00A74300">
        <w:rPr>
          <w:rFonts w:ascii="Times New Roman" w:hAnsi="Times New Roman" w:cs="Times New Roman"/>
          <w:sz w:val="24"/>
          <w:szCs w:val="24"/>
        </w:rPr>
        <w:t xml:space="preserve">In ordine alle </w:t>
      </w:r>
      <w:r w:rsidRPr="00A74300">
        <w:rPr>
          <w:rFonts w:ascii="Times New Roman" w:hAnsi="Times New Roman" w:cs="Times New Roman"/>
          <w:bCs/>
          <w:sz w:val="24"/>
          <w:szCs w:val="24"/>
        </w:rPr>
        <w:t>attività produttive e alle attività professionali</w:t>
      </w:r>
      <w:r w:rsidR="00656C41" w:rsidRPr="00A74300">
        <w:rPr>
          <w:rFonts w:ascii="Times New Roman" w:hAnsi="Times New Roman" w:cs="Times New Roman"/>
          <w:bCs/>
          <w:sz w:val="24"/>
          <w:szCs w:val="24"/>
        </w:rPr>
        <w:t xml:space="preserve"> si raccomanda che</w:t>
      </w:r>
      <w:r w:rsidRPr="00A74300">
        <w:rPr>
          <w:rFonts w:ascii="Times New Roman" w:hAnsi="Times New Roman" w:cs="Times New Roman"/>
          <w:sz w:val="24"/>
          <w:szCs w:val="24"/>
        </w:rPr>
        <w:t>:</w:t>
      </w:r>
    </w:p>
    <w:p w:rsidR="00AE39F8" w:rsidRPr="00466409" w:rsidRDefault="00656C41" w:rsidP="00A74300">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sia</w:t>
      </w:r>
      <w:r w:rsidR="00AE39F8" w:rsidRPr="00466409">
        <w:rPr>
          <w:rFonts w:ascii="Times New Roman" w:hAnsi="Times New Roman" w:cs="Times New Roman"/>
          <w:sz w:val="24"/>
          <w:szCs w:val="24"/>
        </w:rPr>
        <w:t xml:space="preserve"> attuato il massimo utilizzo da parte delle imprese di modalità di lavoro agile per le attività che possono essere svolte al proprio domicilio o in modalità a distanza;</w:t>
      </w:r>
    </w:p>
    <w:p w:rsidR="00AE39F8" w:rsidRPr="00466409" w:rsidRDefault="00656C41" w:rsidP="00A74300">
      <w:pPr>
        <w:pStyle w:val="Paragrafoelenco"/>
        <w:numPr>
          <w:ilvl w:val="0"/>
          <w:numId w:val="3"/>
        </w:numPr>
        <w:jc w:val="both"/>
        <w:rPr>
          <w:rFonts w:ascii="Times New Roman" w:hAnsi="Times New Roman" w:cs="Times New Roman"/>
          <w:sz w:val="24"/>
          <w:szCs w:val="24"/>
        </w:rPr>
      </w:pPr>
      <w:proofErr w:type="gramStart"/>
      <w:r>
        <w:rPr>
          <w:rFonts w:ascii="Times New Roman" w:hAnsi="Times New Roman" w:cs="Times New Roman"/>
          <w:sz w:val="24"/>
          <w:szCs w:val="24"/>
        </w:rPr>
        <w:t xml:space="preserve">siano </w:t>
      </w:r>
      <w:r w:rsidR="00AE39F8" w:rsidRPr="00466409">
        <w:rPr>
          <w:rFonts w:ascii="Times New Roman" w:hAnsi="Times New Roman" w:cs="Times New Roman"/>
          <w:sz w:val="24"/>
          <w:szCs w:val="24"/>
        </w:rPr>
        <w:t xml:space="preserve"> incentivate</w:t>
      </w:r>
      <w:proofErr w:type="gramEnd"/>
      <w:r w:rsidR="00AE39F8" w:rsidRPr="00466409">
        <w:rPr>
          <w:rFonts w:ascii="Times New Roman" w:hAnsi="Times New Roman" w:cs="Times New Roman"/>
          <w:sz w:val="24"/>
          <w:szCs w:val="24"/>
        </w:rPr>
        <w:t xml:space="preserve"> le ferie e </w:t>
      </w:r>
      <w:r w:rsidR="001F38DC">
        <w:rPr>
          <w:rFonts w:ascii="Times New Roman" w:hAnsi="Times New Roman" w:cs="Times New Roman"/>
          <w:sz w:val="24"/>
          <w:szCs w:val="24"/>
        </w:rPr>
        <w:t xml:space="preserve">i </w:t>
      </w:r>
      <w:r w:rsidR="00AE39F8" w:rsidRPr="00466409">
        <w:rPr>
          <w:rFonts w:ascii="Times New Roman" w:hAnsi="Times New Roman" w:cs="Times New Roman"/>
          <w:sz w:val="24"/>
          <w:szCs w:val="24"/>
        </w:rPr>
        <w:t>congedi retribuiti per i dipendenti</w:t>
      </w:r>
      <w:r w:rsidR="001F38DC">
        <w:rPr>
          <w:rFonts w:ascii="Times New Roman" w:hAnsi="Times New Roman" w:cs="Times New Roman"/>
          <w:sz w:val="24"/>
          <w:szCs w:val="24"/>
        </w:rPr>
        <w:t xml:space="preserve"> nonché gli altri strumenti previsti dalla contrattazione collettiva</w:t>
      </w:r>
      <w:r w:rsidR="00AE39F8" w:rsidRPr="00466409">
        <w:rPr>
          <w:rFonts w:ascii="Times New Roman" w:hAnsi="Times New Roman" w:cs="Times New Roman"/>
          <w:sz w:val="24"/>
          <w:szCs w:val="24"/>
        </w:rPr>
        <w:t>;</w:t>
      </w:r>
    </w:p>
    <w:p w:rsidR="006002D2" w:rsidRDefault="00656C41" w:rsidP="00466409">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siano</w:t>
      </w:r>
      <w:r w:rsidR="00AE39F8" w:rsidRPr="00466409">
        <w:rPr>
          <w:rFonts w:ascii="Times New Roman" w:hAnsi="Times New Roman" w:cs="Times New Roman"/>
          <w:sz w:val="24"/>
          <w:szCs w:val="24"/>
        </w:rPr>
        <w:t xml:space="preserve"> </w:t>
      </w:r>
      <w:r>
        <w:rPr>
          <w:rFonts w:ascii="Times New Roman" w:hAnsi="Times New Roman" w:cs="Times New Roman"/>
          <w:sz w:val="24"/>
          <w:szCs w:val="24"/>
        </w:rPr>
        <w:t>sospese le attività de</w:t>
      </w:r>
      <w:r w:rsidR="00AE39F8" w:rsidRPr="00466409">
        <w:rPr>
          <w:rFonts w:ascii="Times New Roman" w:hAnsi="Times New Roman" w:cs="Times New Roman"/>
          <w:sz w:val="24"/>
          <w:szCs w:val="24"/>
        </w:rPr>
        <w:t>i reparti aziendali non indispensabili alla produzione</w:t>
      </w:r>
      <w:r w:rsidR="006002D2">
        <w:rPr>
          <w:rFonts w:ascii="Times New Roman" w:hAnsi="Times New Roman" w:cs="Times New Roman"/>
          <w:sz w:val="24"/>
          <w:szCs w:val="24"/>
        </w:rPr>
        <w:t>;</w:t>
      </w:r>
    </w:p>
    <w:p w:rsidR="00A74300" w:rsidRDefault="006002D2" w:rsidP="00466409">
      <w:pPr>
        <w:pStyle w:val="Paragrafoelenco"/>
        <w:numPr>
          <w:ilvl w:val="0"/>
          <w:numId w:val="3"/>
        </w:numPr>
        <w:jc w:val="both"/>
        <w:rPr>
          <w:rFonts w:ascii="Times New Roman" w:hAnsi="Times New Roman" w:cs="Times New Roman"/>
          <w:sz w:val="24"/>
          <w:szCs w:val="24"/>
        </w:rPr>
      </w:pPr>
      <w:r w:rsidRPr="00466409">
        <w:rPr>
          <w:rFonts w:ascii="Times New Roman" w:hAnsi="Times New Roman" w:cs="Times New Roman"/>
          <w:sz w:val="24"/>
          <w:szCs w:val="24"/>
        </w:rPr>
        <w:t>assumano protocolli di sicurezza anti-</w:t>
      </w:r>
      <w:proofErr w:type="gramStart"/>
      <w:r w:rsidRPr="00466409">
        <w:rPr>
          <w:rFonts w:ascii="Times New Roman" w:hAnsi="Times New Roman" w:cs="Times New Roman"/>
          <w:sz w:val="24"/>
          <w:szCs w:val="24"/>
        </w:rPr>
        <w:t xml:space="preserve">contagio </w:t>
      </w:r>
      <w:r>
        <w:rPr>
          <w:rFonts w:ascii="Times New Roman" w:hAnsi="Times New Roman" w:cs="Times New Roman"/>
          <w:sz w:val="24"/>
          <w:szCs w:val="24"/>
        </w:rPr>
        <w:t xml:space="preserve"> e</w:t>
      </w:r>
      <w:proofErr w:type="gramEnd"/>
      <w:r w:rsidR="000A1FAE">
        <w:rPr>
          <w:rFonts w:ascii="Times New Roman" w:hAnsi="Times New Roman" w:cs="Times New Roman"/>
          <w:sz w:val="24"/>
          <w:szCs w:val="24"/>
        </w:rPr>
        <w:t>,</w:t>
      </w:r>
      <w:r>
        <w:rPr>
          <w:rFonts w:ascii="Times New Roman" w:hAnsi="Times New Roman" w:cs="Times New Roman"/>
          <w:sz w:val="24"/>
          <w:szCs w:val="24"/>
        </w:rPr>
        <w:t xml:space="preserve"> laddove non fosse possibile rispettare la distanza interpersonale di un metro come principale misura di contenimento</w:t>
      </w:r>
      <w:r w:rsidRPr="00656C41">
        <w:rPr>
          <w:rFonts w:ascii="Times New Roman" w:hAnsi="Times New Roman" w:cs="Times New Roman"/>
          <w:sz w:val="24"/>
          <w:szCs w:val="24"/>
        </w:rPr>
        <w:t>,  con adozione di strumenti di</w:t>
      </w:r>
      <w:r>
        <w:rPr>
          <w:rFonts w:ascii="Times New Roman" w:hAnsi="Times New Roman" w:cs="Times New Roman"/>
          <w:sz w:val="24"/>
          <w:szCs w:val="24"/>
        </w:rPr>
        <w:t xml:space="preserve"> </w:t>
      </w:r>
      <w:r w:rsidRPr="00466409">
        <w:rPr>
          <w:rFonts w:ascii="Times New Roman" w:hAnsi="Times New Roman" w:cs="Times New Roman"/>
          <w:sz w:val="24"/>
          <w:szCs w:val="24"/>
        </w:rPr>
        <w:t>protezione individuale;</w:t>
      </w:r>
    </w:p>
    <w:p w:rsidR="001F38DC" w:rsidRDefault="001F38DC" w:rsidP="00466409">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siano incentivate le operazioni di sanificazione dei luoghi di lavoro, anche utilizzando a tal </w:t>
      </w:r>
      <w:proofErr w:type="gramStart"/>
      <w:r>
        <w:rPr>
          <w:rFonts w:ascii="Times New Roman" w:hAnsi="Times New Roman" w:cs="Times New Roman"/>
          <w:sz w:val="24"/>
          <w:szCs w:val="24"/>
        </w:rPr>
        <w:t>fine  forme</w:t>
      </w:r>
      <w:proofErr w:type="gramEnd"/>
      <w:r>
        <w:rPr>
          <w:rFonts w:ascii="Times New Roman" w:hAnsi="Times New Roman" w:cs="Times New Roman"/>
          <w:sz w:val="24"/>
          <w:szCs w:val="24"/>
        </w:rPr>
        <w:t xml:space="preserve"> di ammortizzatori sociali;  </w:t>
      </w:r>
    </w:p>
    <w:p w:rsidR="007D3A2D" w:rsidRPr="000C4322" w:rsidRDefault="003A1A20" w:rsidP="000C4322">
      <w:pPr>
        <w:pStyle w:val="Paragrafoelenco"/>
        <w:numPr>
          <w:ilvl w:val="0"/>
          <w:numId w:val="2"/>
        </w:numPr>
        <w:jc w:val="both"/>
        <w:rPr>
          <w:rFonts w:ascii="Times New Roman" w:hAnsi="Times New Roman" w:cs="Times New Roman"/>
          <w:sz w:val="24"/>
          <w:szCs w:val="24"/>
        </w:rPr>
      </w:pPr>
      <w:r w:rsidRPr="00A74300">
        <w:rPr>
          <w:rFonts w:ascii="Times New Roman" w:hAnsi="Times New Roman" w:cs="Times New Roman"/>
          <w:bCs/>
          <w:sz w:val="24"/>
          <w:szCs w:val="24"/>
        </w:rPr>
        <w:t xml:space="preserve"> per le sole </w:t>
      </w:r>
      <w:r w:rsidRPr="00A74300">
        <w:rPr>
          <w:rFonts w:ascii="Times New Roman" w:hAnsi="Times New Roman" w:cs="Times New Roman"/>
          <w:bCs/>
          <w:sz w:val="24"/>
          <w:szCs w:val="24"/>
        </w:rPr>
        <w:t xml:space="preserve">attività produttive si raccomanda </w:t>
      </w:r>
      <w:r w:rsidRPr="00A74300">
        <w:rPr>
          <w:rFonts w:ascii="Times New Roman" w:hAnsi="Times New Roman" w:cs="Times New Roman"/>
          <w:bCs/>
          <w:sz w:val="24"/>
          <w:szCs w:val="24"/>
        </w:rPr>
        <w:t xml:space="preserve">altresì </w:t>
      </w:r>
      <w:r w:rsidRPr="00A74300">
        <w:rPr>
          <w:rFonts w:ascii="Times New Roman" w:hAnsi="Times New Roman" w:cs="Times New Roman"/>
          <w:bCs/>
          <w:sz w:val="24"/>
          <w:szCs w:val="24"/>
        </w:rPr>
        <w:t>che</w:t>
      </w:r>
      <w:r w:rsidR="000C4322">
        <w:rPr>
          <w:rFonts w:ascii="Times New Roman" w:hAnsi="Times New Roman" w:cs="Times New Roman"/>
          <w:sz w:val="24"/>
          <w:szCs w:val="24"/>
        </w:rPr>
        <w:t xml:space="preserve"> </w:t>
      </w:r>
      <w:r w:rsidR="00644EEB" w:rsidRPr="000C4322">
        <w:rPr>
          <w:rFonts w:ascii="Times New Roman" w:hAnsi="Times New Roman" w:cs="Times New Roman"/>
          <w:sz w:val="24"/>
          <w:szCs w:val="24"/>
        </w:rPr>
        <w:t>siano limitati</w:t>
      </w:r>
      <w:r w:rsidR="00AE39F8" w:rsidRPr="000C4322">
        <w:rPr>
          <w:rFonts w:ascii="Times New Roman" w:hAnsi="Times New Roman" w:cs="Times New Roman"/>
          <w:sz w:val="24"/>
          <w:szCs w:val="24"/>
        </w:rPr>
        <w:t xml:space="preserve"> al massimo gli spostamenti all’interno dei siti e contingenta</w:t>
      </w:r>
      <w:r w:rsidR="00644EEB" w:rsidRPr="000C4322">
        <w:rPr>
          <w:rFonts w:ascii="Times New Roman" w:hAnsi="Times New Roman" w:cs="Times New Roman"/>
          <w:sz w:val="24"/>
          <w:szCs w:val="24"/>
        </w:rPr>
        <w:t>to</w:t>
      </w:r>
      <w:r w:rsidR="00AE39F8" w:rsidRPr="000C4322">
        <w:rPr>
          <w:rFonts w:ascii="Times New Roman" w:hAnsi="Times New Roman" w:cs="Times New Roman"/>
          <w:sz w:val="24"/>
          <w:szCs w:val="24"/>
        </w:rPr>
        <w:t xml:space="preserve"> l’accesso agli spazi comuni;</w:t>
      </w:r>
    </w:p>
    <w:p w:rsidR="00A74300" w:rsidRPr="007D3A2D" w:rsidRDefault="00D0699C" w:rsidP="007D3A2D">
      <w:pPr>
        <w:pStyle w:val="Paragrafoelenco"/>
        <w:numPr>
          <w:ilvl w:val="0"/>
          <w:numId w:val="2"/>
        </w:numPr>
        <w:jc w:val="both"/>
        <w:rPr>
          <w:rFonts w:ascii="Times New Roman" w:hAnsi="Times New Roman" w:cs="Times New Roman"/>
          <w:sz w:val="24"/>
          <w:szCs w:val="24"/>
        </w:rPr>
      </w:pPr>
      <w:r w:rsidRPr="007D3A2D">
        <w:rPr>
          <w:rFonts w:ascii="Times New Roman" w:hAnsi="Times New Roman" w:cs="Times New Roman"/>
          <w:sz w:val="24"/>
          <w:szCs w:val="24"/>
        </w:rPr>
        <w:t xml:space="preserve">in </w:t>
      </w:r>
      <w:r w:rsidR="00656C41" w:rsidRPr="007D3A2D">
        <w:rPr>
          <w:rFonts w:ascii="Times New Roman" w:hAnsi="Times New Roman" w:cs="Times New Roman"/>
          <w:sz w:val="24"/>
          <w:szCs w:val="24"/>
        </w:rPr>
        <w:t>relazione</w:t>
      </w:r>
      <w:r w:rsidRPr="007D3A2D">
        <w:rPr>
          <w:rFonts w:ascii="Times New Roman" w:hAnsi="Times New Roman" w:cs="Times New Roman"/>
          <w:sz w:val="24"/>
          <w:szCs w:val="24"/>
        </w:rPr>
        <w:t xml:space="preserve"> </w:t>
      </w:r>
      <w:r w:rsidR="00656C41" w:rsidRPr="007D3A2D">
        <w:rPr>
          <w:rFonts w:ascii="Times New Roman" w:hAnsi="Times New Roman" w:cs="Times New Roman"/>
          <w:sz w:val="24"/>
          <w:szCs w:val="24"/>
        </w:rPr>
        <w:t>a quanto disposto nell</w:t>
      </w:r>
      <w:r w:rsidR="007D3A2D">
        <w:rPr>
          <w:rFonts w:ascii="Times New Roman" w:hAnsi="Times New Roman" w:cs="Times New Roman"/>
          <w:sz w:val="24"/>
          <w:szCs w:val="24"/>
        </w:rPr>
        <w:t xml:space="preserve">’ambito dei numeri </w:t>
      </w:r>
      <w:r w:rsidR="000A1FAE">
        <w:rPr>
          <w:rFonts w:ascii="Times New Roman" w:hAnsi="Times New Roman" w:cs="Times New Roman"/>
          <w:sz w:val="24"/>
          <w:szCs w:val="24"/>
        </w:rPr>
        <w:t xml:space="preserve">7 e </w:t>
      </w:r>
      <w:proofErr w:type="gramStart"/>
      <w:r w:rsidR="000A1FAE">
        <w:rPr>
          <w:rFonts w:ascii="Times New Roman" w:hAnsi="Times New Roman" w:cs="Times New Roman"/>
          <w:sz w:val="24"/>
          <w:szCs w:val="24"/>
        </w:rPr>
        <w:t xml:space="preserve">8 </w:t>
      </w:r>
      <w:r w:rsidR="007D3A2D">
        <w:rPr>
          <w:rFonts w:ascii="Times New Roman" w:hAnsi="Times New Roman" w:cs="Times New Roman"/>
          <w:sz w:val="24"/>
          <w:szCs w:val="24"/>
        </w:rPr>
        <w:t xml:space="preserve"> </w:t>
      </w:r>
      <w:r w:rsidR="00656C41" w:rsidRPr="007D3A2D">
        <w:rPr>
          <w:rFonts w:ascii="Times New Roman" w:hAnsi="Times New Roman" w:cs="Times New Roman"/>
          <w:sz w:val="24"/>
          <w:szCs w:val="24"/>
        </w:rPr>
        <w:t>si</w:t>
      </w:r>
      <w:proofErr w:type="gramEnd"/>
      <w:r w:rsidR="00656C41" w:rsidRPr="007D3A2D">
        <w:rPr>
          <w:rFonts w:ascii="Times New Roman" w:hAnsi="Times New Roman" w:cs="Times New Roman"/>
          <w:sz w:val="24"/>
          <w:szCs w:val="24"/>
        </w:rPr>
        <w:t xml:space="preserve"> favoriscono</w:t>
      </w:r>
      <w:r w:rsidR="007D3A2D">
        <w:rPr>
          <w:rFonts w:ascii="Times New Roman" w:hAnsi="Times New Roman" w:cs="Times New Roman"/>
          <w:sz w:val="24"/>
          <w:szCs w:val="24"/>
        </w:rPr>
        <w:t>, limitatamente alle attività produttive,</w:t>
      </w:r>
      <w:r w:rsidR="00656C41" w:rsidRPr="007D3A2D">
        <w:rPr>
          <w:rFonts w:ascii="Times New Roman" w:hAnsi="Times New Roman" w:cs="Times New Roman"/>
          <w:sz w:val="24"/>
          <w:szCs w:val="24"/>
        </w:rPr>
        <w:t xml:space="preserve"> intese tra organizzazioni datoriali e sindacali.</w:t>
      </w:r>
    </w:p>
    <w:p w:rsidR="00466409" w:rsidRPr="00A74300" w:rsidRDefault="007D3A2D" w:rsidP="00A74300">
      <w:pPr>
        <w:ind w:left="709" w:hanging="349"/>
        <w:jc w:val="both"/>
        <w:rPr>
          <w:rFonts w:ascii="Times New Roman" w:hAnsi="Times New Roman" w:cs="Times New Roman"/>
          <w:sz w:val="24"/>
          <w:szCs w:val="24"/>
        </w:rPr>
      </w:pPr>
      <w:r>
        <w:rPr>
          <w:rFonts w:ascii="Times New Roman" w:hAnsi="Times New Roman" w:cs="Times New Roman"/>
          <w:sz w:val="24"/>
          <w:szCs w:val="24"/>
        </w:rPr>
        <w:t>11</w:t>
      </w:r>
      <w:r w:rsidR="00A74300" w:rsidRPr="00A74300">
        <w:rPr>
          <w:rFonts w:ascii="Times New Roman" w:hAnsi="Times New Roman" w:cs="Times New Roman"/>
          <w:sz w:val="24"/>
          <w:szCs w:val="24"/>
        </w:rPr>
        <w:t xml:space="preserve">) </w:t>
      </w:r>
      <w:r w:rsidR="00466409" w:rsidRPr="00A74300">
        <w:rPr>
          <w:rFonts w:ascii="Times New Roman" w:hAnsi="Times New Roman" w:cs="Times New Roman"/>
          <w:sz w:val="24"/>
          <w:szCs w:val="24"/>
        </w:rPr>
        <w:t xml:space="preserve"> </w:t>
      </w:r>
      <w:r w:rsidR="00AE39F8" w:rsidRPr="00A74300">
        <w:rPr>
          <w:rFonts w:ascii="Times New Roman" w:hAnsi="Times New Roman" w:cs="Times New Roman"/>
          <w:sz w:val="24"/>
          <w:szCs w:val="24"/>
        </w:rPr>
        <w:t xml:space="preserve">Per </w:t>
      </w:r>
      <w:r>
        <w:rPr>
          <w:rFonts w:ascii="Times New Roman" w:hAnsi="Times New Roman" w:cs="Times New Roman"/>
          <w:sz w:val="24"/>
          <w:szCs w:val="24"/>
        </w:rPr>
        <w:t>tutte le</w:t>
      </w:r>
      <w:r w:rsidR="00AE39F8" w:rsidRPr="00A74300">
        <w:rPr>
          <w:rFonts w:ascii="Times New Roman" w:hAnsi="Times New Roman" w:cs="Times New Roman"/>
          <w:sz w:val="24"/>
          <w:szCs w:val="24"/>
        </w:rPr>
        <w:t xml:space="preserve"> attività </w:t>
      </w:r>
      <w:r>
        <w:rPr>
          <w:rFonts w:ascii="Times New Roman" w:hAnsi="Times New Roman" w:cs="Times New Roman"/>
          <w:sz w:val="24"/>
          <w:szCs w:val="24"/>
        </w:rPr>
        <w:t xml:space="preserve">non sospese </w:t>
      </w:r>
      <w:r w:rsidR="00AE39F8" w:rsidRPr="00A74300">
        <w:rPr>
          <w:rFonts w:ascii="Times New Roman" w:hAnsi="Times New Roman" w:cs="Times New Roman"/>
          <w:sz w:val="24"/>
          <w:szCs w:val="24"/>
        </w:rPr>
        <w:t>si esorta al massimo utilizzo delle modalità di lavoro agile</w:t>
      </w:r>
      <w:r>
        <w:rPr>
          <w:rFonts w:ascii="Times New Roman" w:hAnsi="Times New Roman" w:cs="Times New Roman"/>
          <w:sz w:val="24"/>
          <w:szCs w:val="24"/>
        </w:rPr>
        <w:t>.</w:t>
      </w:r>
    </w:p>
    <w:p w:rsidR="00AE39F8" w:rsidRPr="00466409" w:rsidRDefault="00AE39F8" w:rsidP="00AE39F8">
      <w:pPr>
        <w:pStyle w:val="Paragrafoelenco"/>
        <w:jc w:val="both"/>
        <w:rPr>
          <w:rFonts w:ascii="Times New Roman" w:hAnsi="Times New Roman" w:cs="Times New Roman"/>
          <w:sz w:val="24"/>
          <w:szCs w:val="24"/>
        </w:rPr>
      </w:pPr>
    </w:p>
    <w:p w:rsidR="00466409" w:rsidRPr="00466409" w:rsidRDefault="00466409" w:rsidP="00466409">
      <w:pPr>
        <w:spacing w:after="60" w:line="320" w:lineRule="atLeast"/>
        <w:jc w:val="center"/>
        <w:rPr>
          <w:rFonts w:ascii="Times New Roman" w:eastAsia="Times New Roman" w:hAnsi="Times New Roman" w:cs="Times New Roman"/>
          <w:b/>
          <w:sz w:val="24"/>
          <w:szCs w:val="24"/>
          <w:lang w:eastAsia="it-IT"/>
        </w:rPr>
      </w:pPr>
      <w:r w:rsidRPr="00466409">
        <w:rPr>
          <w:rFonts w:ascii="Times New Roman" w:eastAsia="Times New Roman" w:hAnsi="Times New Roman" w:cs="Times New Roman"/>
          <w:b/>
          <w:sz w:val="24"/>
          <w:szCs w:val="24"/>
          <w:lang w:eastAsia="it-IT"/>
        </w:rPr>
        <w:t>ART. 2</w:t>
      </w:r>
    </w:p>
    <w:p w:rsidR="00466409" w:rsidRPr="00466409" w:rsidRDefault="00466409" w:rsidP="00466409">
      <w:pPr>
        <w:spacing w:after="60" w:line="320" w:lineRule="atLeast"/>
        <w:jc w:val="center"/>
        <w:rPr>
          <w:rFonts w:ascii="Times New Roman" w:eastAsia="Times New Roman" w:hAnsi="Times New Roman" w:cs="Times New Roman"/>
          <w:b/>
          <w:bCs/>
          <w:sz w:val="24"/>
          <w:szCs w:val="24"/>
          <w:lang w:eastAsia="it-IT"/>
        </w:rPr>
      </w:pPr>
      <w:r w:rsidRPr="00466409">
        <w:rPr>
          <w:rFonts w:ascii="Times New Roman" w:eastAsia="Times New Roman" w:hAnsi="Times New Roman" w:cs="Times New Roman"/>
          <w:sz w:val="24"/>
          <w:szCs w:val="24"/>
          <w:lang w:eastAsia="it-IT"/>
        </w:rPr>
        <w:t>(</w:t>
      </w:r>
      <w:r w:rsidRPr="00466409">
        <w:rPr>
          <w:rFonts w:ascii="Times New Roman" w:eastAsia="Times New Roman" w:hAnsi="Times New Roman" w:cs="Times New Roman"/>
          <w:b/>
          <w:bCs/>
          <w:i/>
          <w:sz w:val="24"/>
          <w:szCs w:val="24"/>
          <w:lang w:eastAsia="it-IT"/>
        </w:rPr>
        <w:t>Disposizioni finali</w:t>
      </w:r>
      <w:r w:rsidRPr="00466409">
        <w:rPr>
          <w:rFonts w:ascii="Times New Roman" w:eastAsia="Times New Roman" w:hAnsi="Times New Roman" w:cs="Times New Roman"/>
          <w:b/>
          <w:bCs/>
          <w:sz w:val="24"/>
          <w:szCs w:val="24"/>
          <w:lang w:eastAsia="it-IT"/>
        </w:rPr>
        <w:t>)</w:t>
      </w:r>
    </w:p>
    <w:p w:rsidR="00466409" w:rsidRPr="00466409" w:rsidRDefault="00466409" w:rsidP="00466409">
      <w:pPr>
        <w:spacing w:after="40" w:line="280" w:lineRule="atLeast"/>
        <w:jc w:val="both"/>
        <w:rPr>
          <w:rFonts w:ascii="Times New Roman" w:eastAsia="Calibri" w:hAnsi="Times New Roman" w:cs="Times New Roman"/>
          <w:sz w:val="24"/>
          <w:szCs w:val="24"/>
        </w:rPr>
      </w:pPr>
      <w:r w:rsidRPr="00466409">
        <w:rPr>
          <w:rFonts w:ascii="Times New Roman" w:eastAsia="Calibri" w:hAnsi="Times New Roman" w:cs="Times New Roman"/>
          <w:sz w:val="24"/>
          <w:szCs w:val="24"/>
        </w:rPr>
        <w:t>1. Le disposizioni del presente decreto producono effetto dalla data del 1</w:t>
      </w:r>
      <w:r w:rsidR="00D0699C" w:rsidRPr="00D0699C">
        <w:rPr>
          <w:rFonts w:ascii="Times New Roman" w:eastAsia="Calibri" w:hAnsi="Times New Roman" w:cs="Times New Roman"/>
          <w:sz w:val="24"/>
          <w:szCs w:val="24"/>
        </w:rPr>
        <w:t>2</w:t>
      </w:r>
      <w:r w:rsidRPr="00466409">
        <w:rPr>
          <w:rFonts w:ascii="Times New Roman" w:eastAsia="Calibri" w:hAnsi="Times New Roman" w:cs="Times New Roman"/>
          <w:sz w:val="24"/>
          <w:szCs w:val="24"/>
        </w:rPr>
        <w:t xml:space="preserve"> marzo 2020 e sono efficaci fino al </w:t>
      </w:r>
      <w:r w:rsidR="00184A6D">
        <w:rPr>
          <w:rFonts w:ascii="Times New Roman" w:eastAsia="Calibri" w:hAnsi="Times New Roman" w:cs="Times New Roman"/>
          <w:sz w:val="24"/>
          <w:szCs w:val="24"/>
        </w:rPr>
        <w:t>25</w:t>
      </w:r>
      <w:r w:rsidR="000C4322" w:rsidRPr="000C4322">
        <w:rPr>
          <w:rFonts w:ascii="Times New Roman" w:eastAsia="Calibri" w:hAnsi="Times New Roman" w:cs="Times New Roman"/>
          <w:sz w:val="24"/>
          <w:szCs w:val="24"/>
        </w:rPr>
        <w:t xml:space="preserve"> marzo</w:t>
      </w:r>
      <w:r w:rsidRPr="00466409">
        <w:rPr>
          <w:rFonts w:ascii="Times New Roman" w:eastAsia="Calibri" w:hAnsi="Times New Roman" w:cs="Times New Roman"/>
          <w:sz w:val="24"/>
          <w:szCs w:val="24"/>
        </w:rPr>
        <w:t xml:space="preserve"> 2020.</w:t>
      </w:r>
    </w:p>
    <w:p w:rsidR="00466409" w:rsidRPr="00466409" w:rsidRDefault="00466409" w:rsidP="00466409">
      <w:pPr>
        <w:spacing w:after="40" w:line="280" w:lineRule="atLeast"/>
        <w:jc w:val="both"/>
        <w:rPr>
          <w:rFonts w:ascii="Times New Roman" w:eastAsia="Calibri" w:hAnsi="Times New Roman" w:cs="Times New Roman"/>
          <w:sz w:val="24"/>
          <w:szCs w:val="24"/>
        </w:rPr>
      </w:pPr>
      <w:r w:rsidRPr="00466409">
        <w:rPr>
          <w:rFonts w:ascii="Times New Roman" w:eastAsia="Calibri" w:hAnsi="Times New Roman" w:cs="Times New Roman"/>
          <w:sz w:val="24"/>
          <w:szCs w:val="24"/>
        </w:rPr>
        <w:t>2. Dalla data di efficacia delle disposizioni del presente decreto cessano di produrre effetti</w:t>
      </w:r>
      <w:r>
        <w:rPr>
          <w:rFonts w:ascii="Times New Roman" w:eastAsia="Calibri" w:hAnsi="Times New Roman" w:cs="Times New Roman"/>
          <w:sz w:val="24"/>
          <w:szCs w:val="24"/>
        </w:rPr>
        <w:t>,</w:t>
      </w:r>
      <w:r w:rsidRPr="00466409">
        <w:rPr>
          <w:rFonts w:ascii="Times New Roman" w:eastAsia="Calibri" w:hAnsi="Times New Roman" w:cs="Times New Roman"/>
          <w:sz w:val="24"/>
          <w:szCs w:val="24"/>
        </w:rPr>
        <w:t xml:space="preserve"> </w:t>
      </w:r>
      <w:r>
        <w:rPr>
          <w:rFonts w:ascii="Times New Roman" w:eastAsia="Calibri" w:hAnsi="Times New Roman" w:cs="Times New Roman"/>
          <w:sz w:val="24"/>
          <w:szCs w:val="24"/>
        </w:rPr>
        <w:t>ove incompatibili con le</w:t>
      </w:r>
      <w:r w:rsidRPr="00466409">
        <w:rPr>
          <w:rFonts w:ascii="Times New Roman" w:eastAsia="Calibri" w:hAnsi="Times New Roman" w:cs="Times New Roman"/>
          <w:sz w:val="24"/>
          <w:szCs w:val="24"/>
        </w:rPr>
        <w:t xml:space="preserve"> disposizion</w:t>
      </w:r>
      <w:r>
        <w:rPr>
          <w:rFonts w:ascii="Times New Roman" w:eastAsia="Calibri" w:hAnsi="Times New Roman" w:cs="Times New Roman"/>
          <w:sz w:val="24"/>
          <w:szCs w:val="24"/>
        </w:rPr>
        <w:t>i</w:t>
      </w:r>
      <w:r w:rsidRPr="00466409">
        <w:rPr>
          <w:rFonts w:ascii="Times New Roman" w:eastAsia="Calibri" w:hAnsi="Times New Roman" w:cs="Times New Roman"/>
          <w:sz w:val="24"/>
          <w:szCs w:val="24"/>
        </w:rPr>
        <w:t xml:space="preserve"> del presente decreto</w:t>
      </w:r>
      <w:r>
        <w:rPr>
          <w:rFonts w:ascii="Times New Roman" w:eastAsia="Calibri" w:hAnsi="Times New Roman" w:cs="Times New Roman"/>
          <w:sz w:val="24"/>
          <w:szCs w:val="24"/>
        </w:rPr>
        <w:t>,</w:t>
      </w:r>
      <w:r w:rsidRPr="00466409">
        <w:rPr>
          <w:rFonts w:ascii="Times New Roman" w:eastAsia="Calibri" w:hAnsi="Times New Roman" w:cs="Times New Roman"/>
          <w:sz w:val="24"/>
          <w:szCs w:val="24"/>
        </w:rPr>
        <w:t xml:space="preserve"> </w:t>
      </w:r>
      <w:r w:rsidRPr="00466409">
        <w:rPr>
          <w:rFonts w:ascii="Times New Roman" w:eastAsia="Calibri" w:hAnsi="Times New Roman" w:cs="Times New Roman"/>
          <w:sz w:val="24"/>
          <w:szCs w:val="24"/>
        </w:rPr>
        <w:t xml:space="preserve">le misure di cui </w:t>
      </w:r>
      <w:proofErr w:type="gramStart"/>
      <w:r>
        <w:rPr>
          <w:rFonts w:ascii="Times New Roman" w:eastAsia="Calibri" w:hAnsi="Times New Roman" w:cs="Times New Roman"/>
          <w:sz w:val="24"/>
          <w:szCs w:val="24"/>
        </w:rPr>
        <w:t xml:space="preserve">al </w:t>
      </w:r>
      <w:r w:rsidRPr="00466409">
        <w:rPr>
          <w:rFonts w:ascii="Times New Roman" w:eastAsia="Calibri" w:hAnsi="Times New Roman" w:cs="Times New Roman"/>
          <w:sz w:val="24"/>
          <w:szCs w:val="24"/>
        </w:rPr>
        <w:t xml:space="preserve"> decreto</w:t>
      </w:r>
      <w:proofErr w:type="gramEnd"/>
      <w:r w:rsidRPr="00466409">
        <w:rPr>
          <w:rFonts w:ascii="Times New Roman" w:eastAsia="Calibri" w:hAnsi="Times New Roman" w:cs="Times New Roman"/>
          <w:sz w:val="24"/>
          <w:szCs w:val="24"/>
        </w:rPr>
        <w:t xml:space="preserve"> del Presidente del Consiglio dei ministri 8 marzo 2020</w:t>
      </w:r>
      <w:r>
        <w:rPr>
          <w:rFonts w:ascii="Times New Roman" w:eastAsia="Calibri" w:hAnsi="Times New Roman" w:cs="Times New Roman"/>
          <w:sz w:val="24"/>
          <w:szCs w:val="24"/>
        </w:rPr>
        <w:t xml:space="preserve"> e del </w:t>
      </w:r>
      <w:r w:rsidRPr="00466409">
        <w:rPr>
          <w:rFonts w:ascii="Times New Roman" w:eastAsia="Calibri" w:hAnsi="Times New Roman" w:cs="Times New Roman"/>
          <w:sz w:val="24"/>
          <w:szCs w:val="24"/>
        </w:rPr>
        <w:t xml:space="preserve">decreto del Presidente del Consiglio dei ministri </w:t>
      </w:r>
      <w:r>
        <w:rPr>
          <w:rFonts w:ascii="Times New Roman" w:eastAsia="Calibri" w:hAnsi="Times New Roman" w:cs="Times New Roman"/>
          <w:sz w:val="24"/>
          <w:szCs w:val="24"/>
        </w:rPr>
        <w:t>9</w:t>
      </w:r>
      <w:r w:rsidRPr="00466409">
        <w:rPr>
          <w:rFonts w:ascii="Times New Roman" w:eastAsia="Calibri" w:hAnsi="Times New Roman" w:cs="Times New Roman"/>
          <w:sz w:val="24"/>
          <w:szCs w:val="24"/>
        </w:rPr>
        <w:t xml:space="preserve"> marzo 2020. </w:t>
      </w:r>
    </w:p>
    <w:p w:rsidR="00466409" w:rsidRDefault="00466409" w:rsidP="00466409">
      <w:pPr>
        <w:jc w:val="both"/>
      </w:pPr>
    </w:p>
    <w:p w:rsidR="00A8706D" w:rsidRPr="00A8706D" w:rsidRDefault="00A8706D" w:rsidP="00A8706D">
      <w:pPr>
        <w:spacing w:after="200" w:line="276" w:lineRule="auto"/>
        <w:jc w:val="both"/>
        <w:rPr>
          <w:rFonts w:ascii="Times New Roman" w:eastAsia="Calibri" w:hAnsi="Times New Roman" w:cs="Times New Roman"/>
          <w:sz w:val="24"/>
          <w:szCs w:val="24"/>
        </w:rPr>
      </w:pPr>
      <w:r w:rsidRPr="00A8706D">
        <w:rPr>
          <w:rFonts w:ascii="Times New Roman" w:eastAsia="Calibri" w:hAnsi="Times New Roman" w:cs="Times New Roman"/>
          <w:sz w:val="24"/>
          <w:szCs w:val="24"/>
        </w:rPr>
        <w:t xml:space="preserve">Roma, </w:t>
      </w:r>
    </w:p>
    <w:p w:rsidR="00A8706D" w:rsidRPr="00A8706D" w:rsidRDefault="00A8706D" w:rsidP="00A8706D">
      <w:pPr>
        <w:spacing w:after="200" w:line="276" w:lineRule="auto"/>
        <w:jc w:val="both"/>
        <w:rPr>
          <w:rFonts w:ascii="Times New Roman" w:eastAsia="Calibri" w:hAnsi="Times New Roman" w:cs="Times New Roman"/>
          <w:sz w:val="24"/>
          <w:szCs w:val="24"/>
        </w:rPr>
      </w:pPr>
      <w:r w:rsidRPr="00A8706D">
        <w:rPr>
          <w:rFonts w:ascii="Times New Roman" w:eastAsia="Calibri" w:hAnsi="Times New Roman" w:cs="Times New Roman"/>
          <w:sz w:val="24"/>
          <w:szCs w:val="24"/>
        </w:rPr>
        <w:tab/>
      </w:r>
      <w:r w:rsidRPr="00A8706D">
        <w:rPr>
          <w:rFonts w:ascii="Times New Roman" w:eastAsia="Calibri" w:hAnsi="Times New Roman" w:cs="Times New Roman"/>
          <w:sz w:val="24"/>
          <w:szCs w:val="24"/>
        </w:rPr>
        <w:tab/>
      </w:r>
      <w:r w:rsidRPr="00A8706D">
        <w:rPr>
          <w:rFonts w:ascii="Times New Roman" w:eastAsia="Calibri" w:hAnsi="Times New Roman" w:cs="Times New Roman"/>
          <w:sz w:val="24"/>
          <w:szCs w:val="24"/>
        </w:rPr>
        <w:tab/>
      </w:r>
      <w:r w:rsidRPr="00A8706D">
        <w:rPr>
          <w:rFonts w:ascii="Times New Roman" w:eastAsia="Calibri" w:hAnsi="Times New Roman" w:cs="Times New Roman"/>
          <w:sz w:val="24"/>
          <w:szCs w:val="24"/>
        </w:rPr>
        <w:tab/>
      </w:r>
      <w:r w:rsidRPr="00A8706D">
        <w:rPr>
          <w:rFonts w:ascii="Times New Roman" w:eastAsia="Calibri" w:hAnsi="Times New Roman" w:cs="Times New Roman"/>
          <w:sz w:val="24"/>
          <w:szCs w:val="24"/>
        </w:rPr>
        <w:tab/>
      </w:r>
      <w:r w:rsidRPr="00A8706D">
        <w:rPr>
          <w:rFonts w:ascii="Times New Roman" w:eastAsia="Calibri" w:hAnsi="Times New Roman" w:cs="Times New Roman"/>
          <w:sz w:val="24"/>
          <w:szCs w:val="24"/>
        </w:rPr>
        <w:tab/>
      </w:r>
    </w:p>
    <w:p w:rsidR="00A8706D" w:rsidRPr="00A8706D" w:rsidRDefault="00A8706D" w:rsidP="00A8706D">
      <w:pPr>
        <w:spacing w:after="200" w:line="276" w:lineRule="auto"/>
        <w:ind w:left="4248"/>
        <w:jc w:val="both"/>
        <w:rPr>
          <w:rFonts w:ascii="Times New Roman" w:eastAsia="Calibri" w:hAnsi="Times New Roman" w:cs="Times New Roman"/>
          <w:sz w:val="24"/>
          <w:szCs w:val="24"/>
        </w:rPr>
      </w:pPr>
      <w:r w:rsidRPr="00A8706D">
        <w:rPr>
          <w:rFonts w:ascii="Times New Roman" w:eastAsia="Calibri" w:hAnsi="Times New Roman" w:cs="Times New Roman"/>
          <w:sz w:val="24"/>
          <w:szCs w:val="24"/>
        </w:rPr>
        <w:t xml:space="preserve">IL PRESIDENTE DEL CONSIGLIO DEI MINISTRI </w:t>
      </w:r>
    </w:p>
    <w:p w:rsidR="00A8706D" w:rsidRPr="00A8706D" w:rsidRDefault="00A8706D" w:rsidP="00A8706D">
      <w:pPr>
        <w:spacing w:after="200" w:line="276" w:lineRule="auto"/>
        <w:jc w:val="both"/>
        <w:rPr>
          <w:rFonts w:ascii="Times New Roman" w:eastAsia="Calibri" w:hAnsi="Times New Roman" w:cs="Times New Roman"/>
          <w:sz w:val="24"/>
          <w:szCs w:val="24"/>
        </w:rPr>
      </w:pPr>
    </w:p>
    <w:p w:rsidR="00A8706D" w:rsidRPr="00A8706D" w:rsidRDefault="00A8706D" w:rsidP="00A8706D">
      <w:pPr>
        <w:spacing w:after="200" w:line="276" w:lineRule="auto"/>
        <w:jc w:val="both"/>
        <w:rPr>
          <w:rFonts w:ascii="Times New Roman" w:eastAsia="Calibri" w:hAnsi="Times New Roman" w:cs="Times New Roman"/>
          <w:sz w:val="24"/>
          <w:szCs w:val="24"/>
        </w:rPr>
      </w:pPr>
      <w:r w:rsidRPr="00A8706D">
        <w:rPr>
          <w:rFonts w:ascii="Times New Roman" w:eastAsia="Calibri" w:hAnsi="Times New Roman" w:cs="Times New Roman"/>
          <w:sz w:val="24"/>
          <w:szCs w:val="24"/>
        </w:rPr>
        <w:t>IL MINISTRO DELLA SALUTE</w:t>
      </w:r>
    </w:p>
    <w:p w:rsidR="00A8706D" w:rsidRPr="00A8706D" w:rsidRDefault="00A8706D" w:rsidP="00A8706D">
      <w:pPr>
        <w:spacing w:before="100" w:beforeAutospacing="1" w:after="20" w:line="240" w:lineRule="auto"/>
        <w:jc w:val="center"/>
        <w:rPr>
          <w:rFonts w:ascii="Times New Roman" w:eastAsia="Times New Roman" w:hAnsi="Times New Roman" w:cs="Times New Roman"/>
          <w:b/>
          <w:sz w:val="24"/>
          <w:szCs w:val="24"/>
          <w:lang w:eastAsia="it-IT"/>
        </w:rPr>
      </w:pPr>
    </w:p>
    <w:p w:rsidR="000B2AC1" w:rsidRDefault="000B2AC1">
      <w:r>
        <w:br w:type="page"/>
      </w:r>
    </w:p>
    <w:p w:rsidR="00466409" w:rsidRDefault="00466409" w:rsidP="00466409">
      <w:pPr>
        <w:jc w:val="both"/>
      </w:pPr>
    </w:p>
    <w:p w:rsidR="000B2AC1" w:rsidRDefault="000B2AC1" w:rsidP="00466409">
      <w:pPr>
        <w:jc w:val="both"/>
      </w:pPr>
    </w:p>
    <w:p w:rsidR="000B2AC1" w:rsidRDefault="000B2AC1" w:rsidP="00466409">
      <w:pPr>
        <w:jc w:val="both"/>
      </w:pPr>
    </w:p>
    <w:p w:rsidR="00466409" w:rsidRDefault="00466409" w:rsidP="00466409">
      <w:pPr>
        <w:jc w:val="both"/>
      </w:pPr>
      <w:r>
        <w:t>Allegato 1</w:t>
      </w:r>
    </w:p>
    <w:p w:rsidR="000B2AC1" w:rsidRDefault="000B2AC1" w:rsidP="000B2AC1">
      <w:pPr>
        <w:spacing w:after="0" w:line="240" w:lineRule="auto"/>
        <w:jc w:val="both"/>
        <w:rPr>
          <w:rFonts w:ascii="Arial" w:hAnsi="Arial" w:cs="Arial"/>
          <w:b/>
          <w:sz w:val="23"/>
          <w:szCs w:val="23"/>
        </w:rPr>
      </w:pPr>
      <w:r>
        <w:rPr>
          <w:rFonts w:ascii="Arial" w:hAnsi="Arial" w:cs="Arial"/>
          <w:b/>
          <w:sz w:val="23"/>
          <w:szCs w:val="23"/>
        </w:rPr>
        <w:t>COMMERCIO AL DETTAGLIO</w:t>
      </w:r>
    </w:p>
    <w:p w:rsidR="000B2AC1" w:rsidRDefault="000B2AC1" w:rsidP="000B2AC1">
      <w:pPr>
        <w:spacing w:after="0" w:line="240" w:lineRule="auto"/>
        <w:jc w:val="both"/>
        <w:rPr>
          <w:rFonts w:ascii="Arial" w:hAnsi="Arial" w:cs="Arial"/>
          <w:sz w:val="23"/>
          <w:szCs w:val="23"/>
        </w:rPr>
      </w:pPr>
    </w:p>
    <w:p w:rsidR="000B2AC1" w:rsidRDefault="000B2AC1" w:rsidP="000B2AC1">
      <w:pPr>
        <w:spacing w:after="0" w:line="240" w:lineRule="auto"/>
        <w:jc w:val="both"/>
        <w:rPr>
          <w:rFonts w:ascii="Arial" w:hAnsi="Arial" w:cs="Arial"/>
          <w:sz w:val="23"/>
          <w:szCs w:val="23"/>
        </w:rPr>
      </w:pPr>
      <w:r>
        <w:rPr>
          <w:rFonts w:ascii="Arial" w:hAnsi="Arial" w:cs="Arial"/>
          <w:sz w:val="23"/>
          <w:szCs w:val="23"/>
        </w:rPr>
        <w:t>Ipermercati</w:t>
      </w:r>
    </w:p>
    <w:p w:rsidR="000B2AC1" w:rsidRDefault="000B2AC1" w:rsidP="000B2AC1">
      <w:pPr>
        <w:spacing w:after="0" w:line="240" w:lineRule="auto"/>
        <w:jc w:val="both"/>
        <w:rPr>
          <w:rFonts w:ascii="Arial" w:hAnsi="Arial" w:cs="Arial"/>
          <w:sz w:val="23"/>
          <w:szCs w:val="23"/>
        </w:rPr>
      </w:pPr>
      <w:r>
        <w:rPr>
          <w:rFonts w:ascii="Arial" w:hAnsi="Arial" w:cs="Arial"/>
          <w:sz w:val="23"/>
          <w:szCs w:val="23"/>
        </w:rPr>
        <w:t>Supermercati</w:t>
      </w:r>
    </w:p>
    <w:p w:rsidR="000B2AC1" w:rsidRDefault="000B2AC1" w:rsidP="000B2AC1">
      <w:pPr>
        <w:spacing w:after="0" w:line="240" w:lineRule="auto"/>
        <w:jc w:val="both"/>
        <w:rPr>
          <w:rFonts w:ascii="Arial" w:hAnsi="Arial" w:cs="Arial"/>
          <w:sz w:val="23"/>
          <w:szCs w:val="23"/>
        </w:rPr>
      </w:pPr>
      <w:r>
        <w:rPr>
          <w:rFonts w:ascii="Arial" w:hAnsi="Arial" w:cs="Arial"/>
          <w:sz w:val="23"/>
          <w:szCs w:val="23"/>
        </w:rPr>
        <w:t>Discount di alimentari</w:t>
      </w:r>
    </w:p>
    <w:p w:rsidR="000B2AC1" w:rsidRDefault="000B2AC1" w:rsidP="000B2AC1">
      <w:pPr>
        <w:spacing w:after="0" w:line="240" w:lineRule="auto"/>
        <w:jc w:val="both"/>
        <w:rPr>
          <w:rFonts w:ascii="Arial" w:hAnsi="Arial" w:cs="Arial"/>
          <w:sz w:val="23"/>
          <w:szCs w:val="23"/>
        </w:rPr>
      </w:pPr>
      <w:r>
        <w:rPr>
          <w:rFonts w:ascii="Arial" w:hAnsi="Arial" w:cs="Arial"/>
          <w:sz w:val="23"/>
          <w:szCs w:val="23"/>
        </w:rPr>
        <w:t>Minimercati ed altri esercizi non specializzati di alimentari vari</w:t>
      </w:r>
    </w:p>
    <w:p w:rsidR="000B2AC1" w:rsidRDefault="000B2AC1" w:rsidP="000B2AC1">
      <w:pPr>
        <w:spacing w:after="0" w:line="240" w:lineRule="auto"/>
        <w:jc w:val="both"/>
        <w:rPr>
          <w:rFonts w:ascii="Arial" w:hAnsi="Arial" w:cs="Arial"/>
          <w:sz w:val="23"/>
          <w:szCs w:val="23"/>
        </w:rPr>
      </w:pPr>
      <w:r>
        <w:rPr>
          <w:rFonts w:ascii="Arial" w:hAnsi="Arial" w:cs="Arial"/>
          <w:sz w:val="23"/>
          <w:szCs w:val="23"/>
        </w:rPr>
        <w:t>Commercio al dettaglio di prodotti surgelati</w:t>
      </w:r>
    </w:p>
    <w:p w:rsidR="000B2AC1" w:rsidRDefault="000B2AC1" w:rsidP="000B2AC1">
      <w:pPr>
        <w:spacing w:after="0" w:line="240" w:lineRule="auto"/>
        <w:jc w:val="both"/>
        <w:rPr>
          <w:rFonts w:ascii="Arial" w:hAnsi="Arial" w:cs="Arial"/>
          <w:sz w:val="23"/>
          <w:szCs w:val="23"/>
        </w:rPr>
      </w:pPr>
      <w:r>
        <w:rPr>
          <w:rFonts w:ascii="Arial" w:hAnsi="Arial" w:cs="Arial"/>
          <w:sz w:val="23"/>
          <w:szCs w:val="23"/>
        </w:rPr>
        <w:t>Commercio al dettaglio in esercizi non specializzati di computer, periferiche, attrezzature per le telecomunicazioni, elettronica di consumo audio e video, elettrodomestici</w:t>
      </w:r>
    </w:p>
    <w:p w:rsidR="000B2AC1" w:rsidRDefault="000B2AC1" w:rsidP="000B2AC1">
      <w:pPr>
        <w:spacing w:after="0" w:line="240" w:lineRule="auto"/>
        <w:jc w:val="both"/>
        <w:rPr>
          <w:rFonts w:ascii="Arial" w:hAnsi="Arial" w:cs="Arial"/>
          <w:sz w:val="23"/>
          <w:szCs w:val="23"/>
        </w:rPr>
      </w:pPr>
      <w:r>
        <w:rPr>
          <w:rFonts w:ascii="Arial" w:hAnsi="Arial" w:cs="Arial"/>
          <w:sz w:val="23"/>
          <w:szCs w:val="23"/>
        </w:rPr>
        <w:t xml:space="preserve">Commercio al dettaglio di prodotti alimentari, bevande e tabacco in esercizi specializzati (codici </w:t>
      </w:r>
      <w:proofErr w:type="spellStart"/>
      <w:r>
        <w:rPr>
          <w:rFonts w:ascii="Arial" w:hAnsi="Arial" w:cs="Arial"/>
          <w:sz w:val="23"/>
          <w:szCs w:val="23"/>
        </w:rPr>
        <w:t>ateco</w:t>
      </w:r>
      <w:proofErr w:type="spellEnd"/>
      <w:r>
        <w:rPr>
          <w:rFonts w:ascii="Arial" w:hAnsi="Arial" w:cs="Arial"/>
          <w:sz w:val="23"/>
          <w:szCs w:val="23"/>
        </w:rPr>
        <w:t>: 47.2)</w:t>
      </w:r>
    </w:p>
    <w:p w:rsidR="000B2AC1" w:rsidRDefault="000B2AC1" w:rsidP="000B2AC1">
      <w:pPr>
        <w:spacing w:after="0" w:line="240" w:lineRule="auto"/>
        <w:rPr>
          <w:rFonts w:ascii="Arial" w:hAnsi="Arial" w:cs="Arial"/>
          <w:sz w:val="23"/>
          <w:szCs w:val="23"/>
        </w:rPr>
      </w:pPr>
      <w:r>
        <w:rPr>
          <w:rFonts w:ascii="Arial" w:hAnsi="Arial" w:cs="Arial"/>
          <w:sz w:val="23"/>
          <w:szCs w:val="23"/>
        </w:rPr>
        <w:t>Commercio al dettaglio di carburante per autotrazione in esercizi specializzati</w:t>
      </w:r>
    </w:p>
    <w:p w:rsidR="000B2AC1" w:rsidRDefault="000B2AC1" w:rsidP="000B2AC1">
      <w:pPr>
        <w:spacing w:after="0" w:line="240" w:lineRule="auto"/>
        <w:rPr>
          <w:rFonts w:ascii="Arial" w:hAnsi="Arial" w:cs="Arial"/>
          <w:sz w:val="23"/>
          <w:szCs w:val="23"/>
        </w:rPr>
      </w:pPr>
      <w:r>
        <w:rPr>
          <w:rFonts w:ascii="Arial" w:hAnsi="Arial" w:cs="Arial"/>
          <w:sz w:val="23"/>
          <w:szCs w:val="23"/>
        </w:rPr>
        <w:t xml:space="preserve">Commercio al dettaglio apparecchiature informatiche e per le telecomunicazioni (ICT) in esercizi specializzati (codice </w:t>
      </w:r>
      <w:proofErr w:type="spellStart"/>
      <w:r>
        <w:rPr>
          <w:rFonts w:ascii="Arial" w:hAnsi="Arial" w:cs="Arial"/>
          <w:sz w:val="23"/>
          <w:szCs w:val="23"/>
        </w:rPr>
        <w:t>ateco</w:t>
      </w:r>
      <w:proofErr w:type="spellEnd"/>
      <w:r>
        <w:rPr>
          <w:rFonts w:ascii="Arial" w:hAnsi="Arial" w:cs="Arial"/>
          <w:sz w:val="23"/>
          <w:szCs w:val="23"/>
        </w:rPr>
        <w:t>: 47.4)</w:t>
      </w:r>
    </w:p>
    <w:p w:rsidR="000B2AC1" w:rsidRDefault="000B2AC1" w:rsidP="000B2AC1">
      <w:pPr>
        <w:spacing w:after="0" w:line="240" w:lineRule="auto"/>
        <w:rPr>
          <w:rFonts w:ascii="Arial" w:hAnsi="Arial" w:cs="Arial"/>
          <w:sz w:val="23"/>
          <w:szCs w:val="23"/>
        </w:rPr>
      </w:pPr>
      <w:r>
        <w:rPr>
          <w:rFonts w:ascii="Arial" w:hAnsi="Arial" w:cs="Arial"/>
          <w:sz w:val="23"/>
          <w:szCs w:val="23"/>
        </w:rPr>
        <w:t>Commercio al dettaglio di ferramenta, vernici, vetro piano e materiale elettrico e termoidraulico</w:t>
      </w:r>
    </w:p>
    <w:p w:rsidR="000B2AC1" w:rsidRDefault="000B2AC1" w:rsidP="000B2AC1">
      <w:pPr>
        <w:spacing w:after="0" w:line="240" w:lineRule="auto"/>
        <w:rPr>
          <w:rFonts w:ascii="Arial" w:hAnsi="Arial" w:cs="Arial"/>
          <w:sz w:val="23"/>
          <w:szCs w:val="23"/>
        </w:rPr>
      </w:pPr>
      <w:r>
        <w:rPr>
          <w:rFonts w:ascii="Arial" w:hAnsi="Arial" w:cs="Arial"/>
          <w:sz w:val="23"/>
          <w:szCs w:val="23"/>
        </w:rPr>
        <w:t>Commercio al dettaglio di articoli igienico-sanitari</w:t>
      </w:r>
    </w:p>
    <w:p w:rsidR="000B2AC1" w:rsidRDefault="000B2AC1" w:rsidP="000B2AC1">
      <w:pPr>
        <w:spacing w:after="0" w:line="240" w:lineRule="auto"/>
        <w:rPr>
          <w:rFonts w:ascii="Arial" w:hAnsi="Arial" w:cs="Arial"/>
          <w:sz w:val="23"/>
          <w:szCs w:val="23"/>
        </w:rPr>
      </w:pPr>
      <w:r>
        <w:rPr>
          <w:rFonts w:ascii="Arial" w:hAnsi="Arial" w:cs="Arial"/>
          <w:sz w:val="23"/>
          <w:szCs w:val="23"/>
        </w:rPr>
        <w:t>Commercio al dettaglio di articoli per l'illuminazione</w:t>
      </w:r>
    </w:p>
    <w:p w:rsidR="000B2AC1" w:rsidRDefault="000B2AC1" w:rsidP="000B2AC1">
      <w:pPr>
        <w:spacing w:after="0" w:line="240" w:lineRule="auto"/>
        <w:rPr>
          <w:rFonts w:ascii="Arial" w:hAnsi="Arial" w:cs="Arial"/>
          <w:sz w:val="23"/>
          <w:szCs w:val="23"/>
        </w:rPr>
      </w:pPr>
      <w:r>
        <w:rPr>
          <w:rFonts w:ascii="Arial" w:hAnsi="Arial" w:cs="Arial"/>
          <w:sz w:val="23"/>
          <w:szCs w:val="23"/>
        </w:rPr>
        <w:t>Commercio al dettaglio di giornali, riviste e periodici</w:t>
      </w:r>
    </w:p>
    <w:p w:rsidR="000B2AC1" w:rsidRDefault="000B2AC1" w:rsidP="000B2AC1">
      <w:pPr>
        <w:spacing w:after="0" w:line="240" w:lineRule="auto"/>
        <w:rPr>
          <w:rFonts w:ascii="Arial" w:hAnsi="Arial" w:cs="Arial"/>
          <w:sz w:val="23"/>
          <w:szCs w:val="23"/>
        </w:rPr>
      </w:pPr>
      <w:r>
        <w:rPr>
          <w:rFonts w:ascii="Arial" w:hAnsi="Arial" w:cs="Arial"/>
          <w:sz w:val="23"/>
          <w:szCs w:val="23"/>
        </w:rPr>
        <w:t>Farmacie</w:t>
      </w:r>
    </w:p>
    <w:p w:rsidR="000B2AC1" w:rsidRDefault="000B2AC1" w:rsidP="000B2AC1">
      <w:pPr>
        <w:spacing w:after="0" w:line="240" w:lineRule="auto"/>
        <w:rPr>
          <w:rFonts w:ascii="Arial" w:hAnsi="Arial" w:cs="Arial"/>
          <w:sz w:val="23"/>
          <w:szCs w:val="23"/>
        </w:rPr>
      </w:pPr>
      <w:r>
        <w:rPr>
          <w:rFonts w:ascii="Arial" w:hAnsi="Arial" w:cs="Arial"/>
          <w:sz w:val="23"/>
          <w:szCs w:val="23"/>
        </w:rPr>
        <w:t>Commercio al dettaglio in altri esercizi specializzati di medicinali non soggetti a prescrizione medica</w:t>
      </w:r>
    </w:p>
    <w:p w:rsidR="000B2AC1" w:rsidRDefault="000B2AC1" w:rsidP="000B2AC1">
      <w:pPr>
        <w:spacing w:after="0" w:line="240" w:lineRule="auto"/>
        <w:rPr>
          <w:rFonts w:ascii="Arial" w:hAnsi="Arial" w:cs="Arial"/>
          <w:sz w:val="23"/>
          <w:szCs w:val="23"/>
        </w:rPr>
      </w:pPr>
      <w:r>
        <w:rPr>
          <w:rFonts w:ascii="Arial" w:hAnsi="Arial" w:cs="Arial"/>
          <w:sz w:val="23"/>
          <w:szCs w:val="23"/>
        </w:rPr>
        <w:t>Commercio al dettaglio di articoli medicali e ortopedici in esercizi specializzati</w:t>
      </w:r>
    </w:p>
    <w:p w:rsidR="000B2AC1" w:rsidRDefault="000B2AC1" w:rsidP="000B2AC1">
      <w:pPr>
        <w:spacing w:after="0" w:line="240" w:lineRule="auto"/>
        <w:rPr>
          <w:rFonts w:ascii="Arial" w:hAnsi="Arial" w:cs="Arial"/>
          <w:sz w:val="23"/>
          <w:szCs w:val="23"/>
        </w:rPr>
      </w:pPr>
      <w:r>
        <w:rPr>
          <w:rFonts w:ascii="Arial" w:hAnsi="Arial" w:cs="Arial"/>
          <w:sz w:val="23"/>
          <w:szCs w:val="23"/>
        </w:rPr>
        <w:t>Commercio al dettaglio di articoli di profumeria, prodotti per toletta e per l'igiene personale</w:t>
      </w:r>
    </w:p>
    <w:p w:rsidR="000B2AC1" w:rsidRDefault="000B2AC1" w:rsidP="000B2AC1">
      <w:pPr>
        <w:spacing w:after="0" w:line="240" w:lineRule="auto"/>
        <w:rPr>
          <w:rFonts w:ascii="Arial" w:hAnsi="Arial" w:cs="Arial"/>
          <w:sz w:val="23"/>
          <w:szCs w:val="23"/>
        </w:rPr>
      </w:pPr>
      <w:r>
        <w:rPr>
          <w:rFonts w:ascii="Arial" w:hAnsi="Arial" w:cs="Arial"/>
          <w:sz w:val="23"/>
          <w:szCs w:val="23"/>
        </w:rPr>
        <w:t>Commercio al dettaglio di piccoli animali domestici</w:t>
      </w:r>
    </w:p>
    <w:p w:rsidR="000B2AC1" w:rsidRDefault="000B2AC1" w:rsidP="000B2AC1">
      <w:pPr>
        <w:spacing w:after="0" w:line="240" w:lineRule="auto"/>
        <w:rPr>
          <w:rFonts w:ascii="Arial" w:hAnsi="Arial" w:cs="Arial"/>
          <w:sz w:val="23"/>
          <w:szCs w:val="23"/>
        </w:rPr>
      </w:pPr>
      <w:r>
        <w:rPr>
          <w:rFonts w:ascii="Arial" w:hAnsi="Arial" w:cs="Arial"/>
          <w:sz w:val="23"/>
          <w:szCs w:val="23"/>
        </w:rPr>
        <w:t>Commercio al dettaglio di materiale per ottica e fotografia</w:t>
      </w:r>
    </w:p>
    <w:p w:rsidR="000B2AC1" w:rsidRDefault="000B2AC1" w:rsidP="000B2AC1">
      <w:pPr>
        <w:spacing w:after="0" w:line="240" w:lineRule="auto"/>
        <w:rPr>
          <w:rFonts w:ascii="Arial" w:hAnsi="Arial" w:cs="Arial"/>
          <w:sz w:val="23"/>
          <w:szCs w:val="23"/>
        </w:rPr>
      </w:pPr>
      <w:r>
        <w:rPr>
          <w:rFonts w:ascii="Arial" w:hAnsi="Arial" w:cs="Arial"/>
          <w:sz w:val="23"/>
          <w:szCs w:val="23"/>
        </w:rPr>
        <w:t>Commercio al dettaglio di combustibile per uso domestico e per riscaldamento</w:t>
      </w:r>
    </w:p>
    <w:p w:rsidR="000B2AC1" w:rsidRDefault="000B2AC1" w:rsidP="000B2AC1">
      <w:pPr>
        <w:spacing w:after="0" w:line="240" w:lineRule="auto"/>
        <w:rPr>
          <w:rFonts w:ascii="Arial" w:hAnsi="Arial" w:cs="Arial"/>
          <w:sz w:val="23"/>
          <w:szCs w:val="23"/>
        </w:rPr>
      </w:pPr>
      <w:r>
        <w:rPr>
          <w:rFonts w:ascii="Arial" w:hAnsi="Arial" w:cs="Arial"/>
          <w:sz w:val="23"/>
          <w:szCs w:val="23"/>
        </w:rPr>
        <w:t>Commercio al dettaglio di saponi, detersivi, prodotti per la lucidatura e affini</w:t>
      </w:r>
    </w:p>
    <w:p w:rsidR="000B2AC1" w:rsidRDefault="000B2AC1" w:rsidP="000B2AC1">
      <w:pPr>
        <w:spacing w:after="0" w:line="240" w:lineRule="auto"/>
        <w:rPr>
          <w:rFonts w:ascii="Arial" w:hAnsi="Arial" w:cs="Arial"/>
          <w:sz w:val="23"/>
          <w:szCs w:val="23"/>
        </w:rPr>
      </w:pPr>
      <w:r>
        <w:rPr>
          <w:rFonts w:ascii="Arial" w:hAnsi="Arial" w:cs="Arial"/>
          <w:sz w:val="23"/>
          <w:szCs w:val="23"/>
        </w:rPr>
        <w:t>Commercio al dettaglio di qualsiasi tipo di prodotto effettuato via internet</w:t>
      </w:r>
    </w:p>
    <w:p w:rsidR="000B2AC1" w:rsidRDefault="000B2AC1" w:rsidP="000B2AC1">
      <w:pPr>
        <w:spacing w:after="0" w:line="240" w:lineRule="auto"/>
        <w:rPr>
          <w:rFonts w:ascii="Arial" w:hAnsi="Arial" w:cs="Arial"/>
          <w:sz w:val="23"/>
          <w:szCs w:val="23"/>
        </w:rPr>
      </w:pPr>
      <w:r>
        <w:rPr>
          <w:rFonts w:ascii="Arial" w:hAnsi="Arial" w:cs="Arial"/>
          <w:sz w:val="23"/>
          <w:szCs w:val="23"/>
        </w:rPr>
        <w:t>Commercio al dettaglio di qualsiasi tipo di prodotto effettuato per televisione</w:t>
      </w:r>
    </w:p>
    <w:p w:rsidR="000B2AC1" w:rsidRDefault="000B2AC1" w:rsidP="000B2AC1">
      <w:pPr>
        <w:spacing w:after="0" w:line="240" w:lineRule="auto"/>
        <w:rPr>
          <w:rFonts w:ascii="Arial" w:hAnsi="Arial" w:cs="Arial"/>
          <w:sz w:val="23"/>
          <w:szCs w:val="23"/>
        </w:rPr>
      </w:pPr>
      <w:r>
        <w:rPr>
          <w:rFonts w:ascii="Arial" w:hAnsi="Arial" w:cs="Arial"/>
          <w:sz w:val="23"/>
          <w:szCs w:val="23"/>
        </w:rPr>
        <w:t>Commercio al dettaglio di qualsiasi tipo di prodotto per corrispondenza, radio, telefono</w:t>
      </w:r>
    </w:p>
    <w:p w:rsidR="009F5EC7" w:rsidRDefault="000B2AC1" w:rsidP="000B2AC1">
      <w:pPr>
        <w:spacing w:after="0" w:line="240" w:lineRule="auto"/>
        <w:rPr>
          <w:rFonts w:ascii="Arial" w:hAnsi="Arial" w:cs="Arial"/>
          <w:sz w:val="23"/>
          <w:szCs w:val="23"/>
        </w:rPr>
      </w:pPr>
      <w:r>
        <w:rPr>
          <w:rFonts w:ascii="Arial" w:hAnsi="Arial" w:cs="Arial"/>
          <w:sz w:val="23"/>
          <w:szCs w:val="23"/>
        </w:rPr>
        <w:t>Commercio effettuato per mezzo di distributori automatici</w:t>
      </w:r>
    </w:p>
    <w:p w:rsidR="009F5EC7" w:rsidRDefault="009F5EC7">
      <w:pPr>
        <w:rPr>
          <w:rFonts w:ascii="Arial" w:hAnsi="Arial" w:cs="Arial"/>
          <w:sz w:val="23"/>
          <w:szCs w:val="23"/>
        </w:rPr>
      </w:pPr>
      <w:r>
        <w:rPr>
          <w:rFonts w:ascii="Arial" w:hAnsi="Arial" w:cs="Arial"/>
          <w:sz w:val="23"/>
          <w:szCs w:val="23"/>
        </w:rPr>
        <w:br w:type="page"/>
      </w:r>
    </w:p>
    <w:p w:rsidR="009F5EC7" w:rsidRDefault="009F5EC7" w:rsidP="009F5EC7">
      <w:pPr>
        <w:spacing w:after="0" w:line="240" w:lineRule="auto"/>
        <w:jc w:val="both"/>
        <w:rPr>
          <w:rFonts w:ascii="Arial" w:hAnsi="Arial" w:cs="Arial"/>
          <w:sz w:val="23"/>
          <w:szCs w:val="23"/>
        </w:rPr>
      </w:pPr>
    </w:p>
    <w:p w:rsidR="009F5EC7" w:rsidRPr="009F5EC7" w:rsidRDefault="009F5EC7" w:rsidP="009F5EC7">
      <w:pPr>
        <w:jc w:val="both"/>
      </w:pPr>
      <w:r>
        <w:t xml:space="preserve">Allegato </w:t>
      </w:r>
      <w:r w:rsidR="007D3A2D">
        <w:t>2</w:t>
      </w:r>
    </w:p>
    <w:p w:rsidR="009F5EC7" w:rsidRDefault="009F5EC7" w:rsidP="009F5EC7">
      <w:pPr>
        <w:spacing w:after="0" w:line="240" w:lineRule="auto"/>
        <w:jc w:val="both"/>
        <w:rPr>
          <w:rFonts w:ascii="Arial" w:hAnsi="Arial" w:cs="Arial"/>
          <w:b/>
          <w:sz w:val="23"/>
          <w:szCs w:val="23"/>
        </w:rPr>
      </w:pPr>
      <w:r>
        <w:rPr>
          <w:rFonts w:ascii="Arial" w:hAnsi="Arial" w:cs="Arial"/>
          <w:b/>
          <w:sz w:val="23"/>
          <w:szCs w:val="23"/>
        </w:rPr>
        <w:t>Servizi per la persona</w:t>
      </w:r>
    </w:p>
    <w:p w:rsidR="009F5EC7" w:rsidRDefault="009F5EC7" w:rsidP="009F5EC7">
      <w:pPr>
        <w:spacing w:after="0" w:line="240" w:lineRule="auto"/>
        <w:jc w:val="both"/>
        <w:rPr>
          <w:rFonts w:ascii="Arial" w:hAnsi="Arial" w:cs="Arial"/>
          <w:sz w:val="23"/>
          <w:szCs w:val="23"/>
        </w:rPr>
      </w:pPr>
    </w:p>
    <w:p w:rsidR="009F5EC7" w:rsidRDefault="009F5EC7" w:rsidP="000C4322">
      <w:pPr>
        <w:spacing w:after="0"/>
        <w:rPr>
          <w:rFonts w:ascii="Arial" w:hAnsi="Arial" w:cs="Arial"/>
          <w:sz w:val="23"/>
          <w:szCs w:val="23"/>
        </w:rPr>
      </w:pPr>
      <w:r>
        <w:rPr>
          <w:rFonts w:ascii="Arial" w:hAnsi="Arial" w:cs="Arial"/>
          <w:sz w:val="23"/>
          <w:szCs w:val="23"/>
        </w:rPr>
        <w:t>Lavanderia e pulitura di articoli tessili e pelliccia</w:t>
      </w:r>
    </w:p>
    <w:p w:rsidR="009F5EC7" w:rsidRDefault="009F5EC7" w:rsidP="000C4322">
      <w:pPr>
        <w:spacing w:after="0"/>
        <w:rPr>
          <w:rFonts w:ascii="Arial" w:hAnsi="Arial" w:cs="Arial"/>
          <w:sz w:val="23"/>
          <w:szCs w:val="23"/>
        </w:rPr>
      </w:pPr>
      <w:r>
        <w:rPr>
          <w:rFonts w:ascii="Arial" w:hAnsi="Arial" w:cs="Arial"/>
          <w:sz w:val="23"/>
          <w:szCs w:val="23"/>
        </w:rPr>
        <w:t>Attività delle lavanderie industriali</w:t>
      </w:r>
    </w:p>
    <w:p w:rsidR="009F5EC7" w:rsidRDefault="009F5EC7" w:rsidP="000C4322">
      <w:pPr>
        <w:spacing w:after="0"/>
        <w:rPr>
          <w:rFonts w:ascii="Arial" w:hAnsi="Arial" w:cs="Arial"/>
          <w:sz w:val="23"/>
          <w:szCs w:val="23"/>
        </w:rPr>
      </w:pPr>
      <w:r>
        <w:rPr>
          <w:rFonts w:ascii="Arial" w:hAnsi="Arial" w:cs="Arial"/>
          <w:sz w:val="23"/>
          <w:szCs w:val="23"/>
        </w:rPr>
        <w:t>Altre lavanderie, tintorie</w:t>
      </w:r>
    </w:p>
    <w:p w:rsidR="009F5EC7" w:rsidRDefault="009F5EC7" w:rsidP="000C4322">
      <w:pPr>
        <w:spacing w:after="0"/>
      </w:pPr>
      <w:r>
        <w:rPr>
          <w:rFonts w:ascii="Arial" w:hAnsi="Arial" w:cs="Arial"/>
          <w:sz w:val="23"/>
          <w:szCs w:val="23"/>
        </w:rPr>
        <w:t>Servizi di pompe funebri e attività connesse</w:t>
      </w:r>
    </w:p>
    <w:p w:rsidR="000B2AC1" w:rsidRDefault="000B2AC1" w:rsidP="000B2AC1">
      <w:pPr>
        <w:spacing w:after="0" w:line="240" w:lineRule="auto"/>
        <w:rPr>
          <w:rFonts w:ascii="Arial" w:hAnsi="Arial" w:cs="Arial"/>
          <w:strike/>
          <w:sz w:val="23"/>
          <w:szCs w:val="23"/>
        </w:rPr>
      </w:pPr>
    </w:p>
    <w:p w:rsidR="00D0028D" w:rsidRDefault="00D0028D" w:rsidP="000B2AC1">
      <w:pPr>
        <w:jc w:val="both"/>
      </w:pPr>
    </w:p>
    <w:sectPr w:rsidR="00D002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74836"/>
    <w:multiLevelType w:val="hybridMultilevel"/>
    <w:tmpl w:val="25301C20"/>
    <w:lvl w:ilvl="0" w:tplc="EE142502">
      <w:start w:val="10"/>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368664FC"/>
    <w:multiLevelType w:val="hybridMultilevel"/>
    <w:tmpl w:val="FF26091C"/>
    <w:lvl w:ilvl="0" w:tplc="04F69F0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531C1DBF"/>
    <w:multiLevelType w:val="hybridMultilevel"/>
    <w:tmpl w:val="469E92C0"/>
    <w:lvl w:ilvl="0" w:tplc="EE28396C">
      <w:start w:val="1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8BA421D"/>
    <w:multiLevelType w:val="hybridMultilevel"/>
    <w:tmpl w:val="B7D26B2C"/>
    <w:lvl w:ilvl="0" w:tplc="EFAA0C1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7E55506C"/>
    <w:multiLevelType w:val="hybridMultilevel"/>
    <w:tmpl w:val="7C52CD4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9F8"/>
    <w:rsid w:val="000A1FAE"/>
    <w:rsid w:val="000B2AC1"/>
    <w:rsid w:val="000C4322"/>
    <w:rsid w:val="00184A6D"/>
    <w:rsid w:val="001F38DC"/>
    <w:rsid w:val="003A1A20"/>
    <w:rsid w:val="00466409"/>
    <w:rsid w:val="004E6CF9"/>
    <w:rsid w:val="006002D2"/>
    <w:rsid w:val="00644EEB"/>
    <w:rsid w:val="00656C41"/>
    <w:rsid w:val="007D3A2D"/>
    <w:rsid w:val="0099444B"/>
    <w:rsid w:val="009F5EC7"/>
    <w:rsid w:val="00A74300"/>
    <w:rsid w:val="00A8706D"/>
    <w:rsid w:val="00AE39F8"/>
    <w:rsid w:val="00B04491"/>
    <w:rsid w:val="00D0028D"/>
    <w:rsid w:val="00D0699C"/>
    <w:rsid w:val="00DB381E"/>
    <w:rsid w:val="00E74091"/>
    <w:rsid w:val="00F041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91739"/>
  <w15:chartTrackingRefBased/>
  <w15:docId w15:val="{80DED04F-2DC1-4F53-8524-00646A6E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E39F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E39F8"/>
    <w:pPr>
      <w:ind w:left="720"/>
      <w:contextualSpacing/>
    </w:pPr>
  </w:style>
  <w:style w:type="paragraph" w:styleId="Testofumetto">
    <w:name w:val="Balloon Text"/>
    <w:basedOn w:val="Normale"/>
    <w:link w:val="TestofumettoCarattere"/>
    <w:uiPriority w:val="99"/>
    <w:semiHidden/>
    <w:unhideWhenUsed/>
    <w:rsid w:val="00656C4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56C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0939">
      <w:bodyDiv w:val="1"/>
      <w:marLeft w:val="0"/>
      <w:marRight w:val="0"/>
      <w:marTop w:val="0"/>
      <w:marBottom w:val="0"/>
      <w:divBdr>
        <w:top w:val="none" w:sz="0" w:space="0" w:color="auto"/>
        <w:left w:val="none" w:sz="0" w:space="0" w:color="auto"/>
        <w:bottom w:val="none" w:sz="0" w:space="0" w:color="auto"/>
        <w:right w:val="none" w:sz="0" w:space="0" w:color="auto"/>
      </w:divBdr>
    </w:div>
    <w:div w:id="519701759">
      <w:bodyDiv w:val="1"/>
      <w:marLeft w:val="0"/>
      <w:marRight w:val="0"/>
      <w:marTop w:val="0"/>
      <w:marBottom w:val="0"/>
      <w:divBdr>
        <w:top w:val="none" w:sz="0" w:space="0" w:color="auto"/>
        <w:left w:val="none" w:sz="0" w:space="0" w:color="auto"/>
        <w:bottom w:val="none" w:sz="0" w:space="0" w:color="auto"/>
        <w:right w:val="none" w:sz="0" w:space="0" w:color="auto"/>
      </w:divBdr>
    </w:div>
    <w:div w:id="141462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1681</Words>
  <Characters>9584</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PCM</dc:creator>
  <cp:keywords/>
  <dc:description/>
  <cp:lastModifiedBy>Roberto Chieppa</cp:lastModifiedBy>
  <cp:revision>7</cp:revision>
  <cp:lastPrinted>2020-03-11T21:15:00Z</cp:lastPrinted>
  <dcterms:created xsi:type="dcterms:W3CDTF">2020-03-11T18:20:00Z</dcterms:created>
  <dcterms:modified xsi:type="dcterms:W3CDTF">2020-03-11T21:15:00Z</dcterms:modified>
</cp:coreProperties>
</file>